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2"/>
        </w:rPr>
      </w:pPr>
      <w:r>
        <w:rPr/>
        <mc:AlternateContent>
          <mc:Choice Requires="wps">
            <w:drawing>
              <wp:anchor distT="0" distB="0" distL="0" distR="0" allowOverlap="1" layoutInCell="1" locked="0" behindDoc="1" simplePos="0" relativeHeight="486486528">
                <wp:simplePos x="0" y="0"/>
                <wp:positionH relativeFrom="page">
                  <wp:posOffset>540000</wp:posOffset>
                </wp:positionH>
                <wp:positionV relativeFrom="page">
                  <wp:posOffset>360002</wp:posOffset>
                </wp:positionV>
                <wp:extent cx="1572260" cy="100342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72260" cy="10034270"/>
                        </a:xfrm>
                        <a:prstGeom prst="rect">
                          <a:avLst/>
                        </a:prstGeom>
                      </wps:spPr>
                      <wps:txbx>
                        <w:txbxContent>
                          <w:p>
                            <w:pPr>
                              <w:pStyle w:val="BodyText"/>
                              <w:spacing w:line="224" w:lineRule="exact"/>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spacing w:line="503" w:lineRule="exact" w:before="0"/>
                              <w:ind w:left="0" w:right="0" w:firstLine="0"/>
                              <w:jc w:val="left"/>
                              <w:rPr>
                                <w:sz w:val="34"/>
                              </w:rPr>
                            </w:pPr>
                            <w:r>
                              <w:rPr>
                                <w:color w:val="E40521"/>
                                <w:spacing w:val="-10"/>
                                <w:sz w:val="34"/>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519699pt;margin-top:28.346615pt;width:123.8pt;height:790.1pt;mso-position-horizontal-relative:page;mso-position-vertical-relative:page;z-index:-16829952" type="#_x0000_t202" id="docshape1" filled="false" stroked="false">
                <v:textbox inset="0,0,0,0">
                  <w:txbxContent>
                    <w:p>
                      <w:pPr>
                        <w:pStyle w:val="BodyText"/>
                        <w:spacing w:line="224" w:lineRule="exact"/>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spacing w:line="503" w:lineRule="exact" w:before="0"/>
                        <w:ind w:left="0" w:right="0" w:firstLine="0"/>
                        <w:jc w:val="left"/>
                        <w:rPr>
                          <w:sz w:val="34"/>
                        </w:rPr>
                      </w:pPr>
                      <w:r>
                        <w:rPr>
                          <w:color w:val="E40521"/>
                          <w:spacing w:val="-10"/>
                          <w:sz w:val="34"/>
                        </w:rPr>
                        <w:t>1</w:t>
                      </w:r>
                    </w:p>
                  </w:txbxContent>
                </v:textbox>
                <w10:wrap type="none"/>
              </v:shape>
            </w:pict>
          </mc:Fallback>
        </mc:AlternateContent>
      </w:r>
      <w:r>
        <w:rPr/>
        <mc:AlternateContent>
          <mc:Choice Requires="wps">
            <w:drawing>
              <wp:anchor distT="0" distB="0" distL="0" distR="0" allowOverlap="1" layoutInCell="1" locked="0" behindDoc="1" simplePos="0" relativeHeight="486487040">
                <wp:simplePos x="0" y="0"/>
                <wp:positionH relativeFrom="page">
                  <wp:posOffset>0</wp:posOffset>
                </wp:positionH>
                <wp:positionV relativeFrom="page">
                  <wp:posOffset>0</wp:posOffset>
                </wp:positionV>
                <wp:extent cx="7560309" cy="106921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309" cy="10692130"/>
                          <a:chExt cx="7560309" cy="10692130"/>
                        </a:xfrm>
                      </wpg:grpSpPr>
                      <pic:pic>
                        <pic:nvPicPr>
                          <pic:cNvPr id="3" name="Image 3"/>
                          <pic:cNvPicPr/>
                        </pic:nvPicPr>
                        <pic:blipFill>
                          <a:blip r:embed="rId5" cstate="print"/>
                          <a:stretch>
                            <a:fillRect/>
                          </a:stretch>
                        </pic:blipFill>
                        <pic:spPr>
                          <a:xfrm>
                            <a:off x="0" y="0"/>
                            <a:ext cx="7560005" cy="10692003"/>
                          </a:xfrm>
                          <a:prstGeom prst="rect">
                            <a:avLst/>
                          </a:prstGeom>
                        </pic:spPr>
                      </pic:pic>
                      <wps:wsp>
                        <wps:cNvPr id="4" name="Graphic 4"/>
                        <wps:cNvSpPr/>
                        <wps:spPr>
                          <a:xfrm>
                            <a:off x="5039995" y="0"/>
                            <a:ext cx="2160270" cy="10692130"/>
                          </a:xfrm>
                          <a:custGeom>
                            <a:avLst/>
                            <a:gdLst/>
                            <a:ahLst/>
                            <a:cxnLst/>
                            <a:rect l="l" t="t" r="r" b="b"/>
                            <a:pathLst>
                              <a:path w="2160270" h="10692130">
                                <a:moveTo>
                                  <a:pt x="0" y="10692003"/>
                                </a:moveTo>
                                <a:lnTo>
                                  <a:pt x="2160003" y="10692003"/>
                                </a:lnTo>
                                <a:lnTo>
                                  <a:pt x="2160003" y="0"/>
                                </a:lnTo>
                                <a:lnTo>
                                  <a:pt x="0" y="0"/>
                                </a:lnTo>
                                <a:lnTo>
                                  <a:pt x="0" y="10692003"/>
                                </a:lnTo>
                                <a:close/>
                              </a:path>
                            </a:pathLst>
                          </a:custGeom>
                          <a:solidFill>
                            <a:srgbClr val="E40521"/>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3pt;height:841.9pt;mso-position-horizontal-relative:page;mso-position-vertical-relative:page;z-index:-16829440" id="docshapegroup2" coordorigin="0,0" coordsize="11906,16838">
                <v:shape style="position:absolute;left:0;top:0;width:11906;height:16838" type="#_x0000_t75" id="docshape3" stroked="false">
                  <v:imagedata r:id="rId5" o:title=""/>
                </v:shape>
                <v:rect style="position:absolute;left:7937;top:0;width:3402;height:16838" id="docshape4" filled="true" fillcolor="#e40521" stroked="false">
                  <v:fill type="solid"/>
                </v:rect>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5748329</wp:posOffset>
                </wp:positionH>
                <wp:positionV relativeFrom="page">
                  <wp:posOffset>546317</wp:posOffset>
                </wp:positionV>
                <wp:extent cx="635000" cy="78257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35000" cy="7825740"/>
                        </a:xfrm>
                        <a:prstGeom prst="rect">
                          <a:avLst/>
                        </a:prstGeom>
                      </wps:spPr>
                      <wps:txbx>
                        <w:txbxContent>
                          <w:p>
                            <w:pPr>
                              <w:spacing w:line="1000" w:lineRule="exact" w:before="0"/>
                              <w:ind w:left="20" w:right="0" w:firstLine="0"/>
                              <w:jc w:val="left"/>
                              <w:rPr>
                                <w:b/>
                                <w:sz w:val="96"/>
                              </w:rPr>
                            </w:pPr>
                            <w:r>
                              <w:rPr>
                                <w:b/>
                                <w:color w:val="FFFFFF"/>
                                <w:sz w:val="96"/>
                              </w:rPr>
                              <w:t>Equity</w:t>
                            </w:r>
                            <w:r>
                              <w:rPr>
                                <w:b/>
                                <w:color w:val="FFFFFF"/>
                                <w:spacing w:val="-7"/>
                                <w:sz w:val="96"/>
                              </w:rPr>
                              <w:t> </w:t>
                            </w:r>
                            <w:r>
                              <w:rPr>
                                <w:b/>
                                <w:color w:val="FFFFFF"/>
                                <w:sz w:val="96"/>
                              </w:rPr>
                              <w:t>Action</w:t>
                            </w:r>
                            <w:r>
                              <w:rPr>
                                <w:b/>
                                <w:color w:val="FFFFFF"/>
                                <w:spacing w:val="-7"/>
                                <w:sz w:val="96"/>
                              </w:rPr>
                              <w:t> </w:t>
                            </w:r>
                            <w:r>
                              <w:rPr>
                                <w:b/>
                                <w:color w:val="FFFFFF"/>
                                <w:sz w:val="96"/>
                              </w:rPr>
                              <w:t>Plan</w:t>
                            </w:r>
                            <w:r>
                              <w:rPr>
                                <w:b/>
                                <w:color w:val="FFFFFF"/>
                                <w:spacing w:val="-6"/>
                                <w:sz w:val="96"/>
                              </w:rPr>
                              <w:t> </w:t>
                            </w:r>
                            <w:r>
                              <w:rPr>
                                <w:b/>
                                <w:color w:val="FFFFFF"/>
                                <w:sz w:val="96"/>
                              </w:rPr>
                              <w:t>2025-</w:t>
                            </w:r>
                            <w:r>
                              <w:rPr>
                                <w:b/>
                                <w:color w:val="FFFFFF"/>
                                <w:spacing w:val="-5"/>
                                <w:sz w:val="96"/>
                              </w:rPr>
                              <w:t>28</w:t>
                            </w:r>
                          </w:p>
                        </w:txbxContent>
                      </wps:txbx>
                      <wps:bodyPr wrap="square" lIns="0" tIns="0" rIns="0" bIns="0" rtlCol="0" vert="vert">
                        <a:noAutofit/>
                      </wps:bodyPr>
                    </wps:wsp>
                  </a:graphicData>
                </a:graphic>
              </wp:anchor>
            </w:drawing>
          </mc:Choice>
          <mc:Fallback>
            <w:pict>
              <v:shape style="position:absolute;margin-left:452.62439pt;margin-top:43.017117pt;width:50pt;height:616.2pt;mso-position-horizontal-relative:page;mso-position-vertical-relative:page;z-index:15729664" type="#_x0000_t202" id="docshape5" filled="false" stroked="false">
                <v:textbox inset="0,0,0,0" style="layout-flow:vertical">
                  <w:txbxContent>
                    <w:p>
                      <w:pPr>
                        <w:spacing w:line="1000" w:lineRule="exact" w:before="0"/>
                        <w:ind w:left="20" w:right="0" w:firstLine="0"/>
                        <w:jc w:val="left"/>
                        <w:rPr>
                          <w:b/>
                          <w:sz w:val="96"/>
                        </w:rPr>
                      </w:pPr>
                      <w:r>
                        <w:rPr>
                          <w:b/>
                          <w:color w:val="FFFFFF"/>
                          <w:sz w:val="96"/>
                        </w:rPr>
                        <w:t>Equity</w:t>
                      </w:r>
                      <w:r>
                        <w:rPr>
                          <w:b/>
                          <w:color w:val="FFFFFF"/>
                          <w:spacing w:val="-7"/>
                          <w:sz w:val="96"/>
                        </w:rPr>
                        <w:t> </w:t>
                      </w:r>
                      <w:r>
                        <w:rPr>
                          <w:b/>
                          <w:color w:val="FFFFFF"/>
                          <w:sz w:val="96"/>
                        </w:rPr>
                        <w:t>Action</w:t>
                      </w:r>
                      <w:r>
                        <w:rPr>
                          <w:b/>
                          <w:color w:val="FFFFFF"/>
                          <w:spacing w:val="-7"/>
                          <w:sz w:val="96"/>
                        </w:rPr>
                        <w:t> </w:t>
                      </w:r>
                      <w:r>
                        <w:rPr>
                          <w:b/>
                          <w:color w:val="FFFFFF"/>
                          <w:sz w:val="96"/>
                        </w:rPr>
                        <w:t>Plan</w:t>
                      </w:r>
                      <w:r>
                        <w:rPr>
                          <w:b/>
                          <w:color w:val="FFFFFF"/>
                          <w:spacing w:val="-6"/>
                          <w:sz w:val="96"/>
                        </w:rPr>
                        <w:t> </w:t>
                      </w:r>
                      <w:r>
                        <w:rPr>
                          <w:b/>
                          <w:color w:val="FFFFFF"/>
                          <w:sz w:val="96"/>
                        </w:rPr>
                        <w:t>2025-</w:t>
                      </w:r>
                      <w:r>
                        <w:rPr>
                          <w:b/>
                          <w:color w:val="FFFFFF"/>
                          <w:spacing w:val="-5"/>
                          <w:sz w:val="96"/>
                        </w:rPr>
                        <w:t>28</w:t>
                      </w:r>
                    </w:p>
                  </w:txbxContent>
                </v:textbox>
                <w10:wrap type="none"/>
              </v:shape>
            </w:pict>
          </mc:Fallback>
        </mc:AlternateContent>
      </w: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spacing w:before="254"/>
        <w:rPr>
          <w:rFonts w:ascii="Times New Roman"/>
          <w:sz w:val="32"/>
        </w:rPr>
      </w:pPr>
    </w:p>
    <w:p>
      <w:pPr>
        <w:spacing w:line="156" w:lineRule="auto" w:before="0"/>
        <w:ind w:left="8633" w:right="101" w:firstLine="0"/>
        <w:jc w:val="left"/>
        <w:rPr>
          <w:rFonts w:ascii="Trebuchet MS"/>
          <w:sz w:val="32"/>
        </w:rPr>
      </w:pPr>
      <w:r>
        <w:rPr/>
        <mc:AlternateContent>
          <mc:Choice Requires="wps">
            <w:drawing>
              <wp:anchor distT="0" distB="0" distL="0" distR="0" allowOverlap="1" layoutInCell="1" locked="0" behindDoc="0" simplePos="0" relativeHeight="15730176">
                <wp:simplePos x="0" y="0"/>
                <wp:positionH relativeFrom="page">
                  <wp:posOffset>5208972</wp:posOffset>
                </wp:positionH>
                <wp:positionV relativeFrom="paragraph">
                  <wp:posOffset>12869</wp:posOffset>
                </wp:positionV>
                <wp:extent cx="642620" cy="44894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42620" cy="448945"/>
                        </a:xfrm>
                        <a:prstGeom prst="rect">
                          <a:avLst/>
                        </a:prstGeom>
                      </wps:spPr>
                      <wps:txbx>
                        <w:txbxContent>
                          <w:p>
                            <w:pPr>
                              <w:spacing w:line="706" w:lineRule="exact" w:before="0"/>
                              <w:ind w:left="0" w:right="0" w:firstLine="0"/>
                              <w:jc w:val="left"/>
                              <w:rPr>
                                <w:b/>
                                <w:sz w:val="70"/>
                              </w:rPr>
                            </w:pPr>
                            <w:r>
                              <w:rPr>
                                <w:b/>
                                <w:color w:val="FFFFFF"/>
                                <w:spacing w:val="18"/>
                                <w:sz w:val="70"/>
                              </w:rPr>
                              <w:t>PG</w:t>
                            </w:r>
                          </w:p>
                        </w:txbxContent>
                      </wps:txbx>
                      <wps:bodyPr wrap="square" lIns="0" tIns="0" rIns="0" bIns="0" rtlCol="0">
                        <a:noAutofit/>
                      </wps:bodyPr>
                    </wps:wsp>
                  </a:graphicData>
                </a:graphic>
              </wp:anchor>
            </w:drawing>
          </mc:Choice>
          <mc:Fallback>
            <w:pict>
              <v:shape style="position:absolute;margin-left:410.155304pt;margin-top:1.013336pt;width:50.6pt;height:35.35pt;mso-position-horizontal-relative:page;mso-position-vertical-relative:paragraph;z-index:15730176" type="#_x0000_t202" id="docshape6" filled="false" stroked="false">
                <v:textbox inset="0,0,0,0">
                  <w:txbxContent>
                    <w:p>
                      <w:pPr>
                        <w:spacing w:line="706" w:lineRule="exact" w:before="0"/>
                        <w:ind w:left="0" w:right="0" w:firstLine="0"/>
                        <w:jc w:val="left"/>
                        <w:rPr>
                          <w:b/>
                          <w:sz w:val="70"/>
                        </w:rPr>
                      </w:pPr>
                      <w:r>
                        <w:rPr>
                          <w:b/>
                          <w:color w:val="FFFFFF"/>
                          <w:spacing w:val="18"/>
                          <w:sz w:val="70"/>
                        </w:rPr>
                        <w:t>PG</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5195963</wp:posOffset>
                </wp:positionH>
                <wp:positionV relativeFrom="paragraph">
                  <wp:posOffset>325264</wp:posOffset>
                </wp:positionV>
                <wp:extent cx="602615" cy="56515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02615" cy="565150"/>
                        </a:xfrm>
                        <a:prstGeom prst="rect">
                          <a:avLst/>
                        </a:prstGeom>
                      </wps:spPr>
                      <wps:txbx>
                        <w:txbxContent>
                          <w:p>
                            <w:pPr>
                              <w:spacing w:line="890" w:lineRule="exact" w:before="0"/>
                              <w:ind w:left="0" w:right="0" w:firstLine="0"/>
                              <w:jc w:val="left"/>
                              <w:rPr>
                                <w:rFonts w:ascii="Trebuchet MS"/>
                                <w:sz w:val="68"/>
                              </w:rPr>
                            </w:pPr>
                            <w:r>
                              <w:rPr>
                                <w:b/>
                                <w:color w:val="FFFFFF"/>
                                <w:position w:val="-3"/>
                                <w:sz w:val="70"/>
                              </w:rPr>
                              <w:t>A</w:t>
                            </w:r>
                            <w:r>
                              <w:rPr>
                                <w:b/>
                                <w:color w:val="FFFFFF"/>
                                <w:spacing w:val="-81"/>
                                <w:position w:val="-3"/>
                                <w:sz w:val="70"/>
                              </w:rPr>
                              <w:t> </w:t>
                            </w:r>
                            <w:r>
                              <w:rPr>
                                <w:rFonts w:ascii="Trebuchet MS"/>
                                <w:color w:val="FFFFFF"/>
                                <w:spacing w:val="-26"/>
                                <w:sz w:val="68"/>
                              </w:rPr>
                              <w:t>V</w:t>
                            </w:r>
                          </w:p>
                        </w:txbxContent>
                      </wps:txbx>
                      <wps:bodyPr wrap="square" lIns="0" tIns="0" rIns="0" bIns="0" rtlCol="0">
                        <a:noAutofit/>
                      </wps:bodyPr>
                    </wps:wsp>
                  </a:graphicData>
                </a:graphic>
              </wp:anchor>
            </w:drawing>
          </mc:Choice>
          <mc:Fallback>
            <w:pict>
              <v:shape style="position:absolute;margin-left:409.131012pt;margin-top:25.611383pt;width:47.45pt;height:44.5pt;mso-position-horizontal-relative:page;mso-position-vertical-relative:paragraph;z-index:15730688" type="#_x0000_t202" id="docshape7" filled="false" stroked="false">
                <v:textbox inset="0,0,0,0">
                  <w:txbxContent>
                    <w:p>
                      <w:pPr>
                        <w:spacing w:line="890" w:lineRule="exact" w:before="0"/>
                        <w:ind w:left="0" w:right="0" w:firstLine="0"/>
                        <w:jc w:val="left"/>
                        <w:rPr>
                          <w:rFonts w:ascii="Trebuchet MS"/>
                          <w:sz w:val="68"/>
                        </w:rPr>
                      </w:pPr>
                      <w:r>
                        <w:rPr>
                          <w:b/>
                          <w:color w:val="FFFFFF"/>
                          <w:position w:val="-3"/>
                          <w:sz w:val="70"/>
                        </w:rPr>
                        <w:t>A</w:t>
                      </w:r>
                      <w:r>
                        <w:rPr>
                          <w:b/>
                          <w:color w:val="FFFFFF"/>
                          <w:spacing w:val="-81"/>
                          <w:position w:val="-3"/>
                          <w:sz w:val="70"/>
                        </w:rPr>
                        <w:t> </w:t>
                      </w:r>
                      <w:r>
                        <w:rPr>
                          <w:rFonts w:ascii="Trebuchet MS"/>
                          <w:color w:val="FFFFFF"/>
                          <w:spacing w:val="-26"/>
                          <w:sz w:val="68"/>
                        </w:rPr>
                        <w:t>V</w:t>
                      </w:r>
                    </w:p>
                  </w:txbxContent>
                </v:textbox>
                <w10:wrap type="none"/>
              </v:shape>
            </w:pict>
          </mc:Fallback>
        </mc:AlternateContent>
      </w:r>
      <w:r>
        <w:rPr>
          <w:b/>
          <w:color w:val="FFFFFF"/>
          <w:spacing w:val="-2"/>
          <w:sz w:val="32"/>
        </w:rPr>
        <w:t>Public Galleries </w:t>
      </w:r>
      <w:r>
        <w:rPr>
          <w:b/>
          <w:color w:val="FFFFFF"/>
          <w:spacing w:val="-8"/>
          <w:sz w:val="32"/>
        </w:rPr>
        <w:t>Association </w:t>
      </w:r>
      <w:r>
        <w:rPr>
          <w:rFonts w:ascii="Trebuchet MS"/>
          <w:color w:val="FFFFFF"/>
          <w:spacing w:val="-2"/>
          <w:sz w:val="32"/>
        </w:rPr>
        <w:t>Victoria</w:t>
      </w:r>
    </w:p>
    <w:p>
      <w:pPr>
        <w:spacing w:after="0" w:line="156" w:lineRule="auto"/>
        <w:jc w:val="left"/>
        <w:rPr>
          <w:rFonts w:ascii="Trebuchet MS"/>
          <w:sz w:val="32"/>
        </w:rPr>
        <w:sectPr>
          <w:type w:val="continuous"/>
          <w:pgSz w:w="11910" w:h="16840"/>
          <w:pgMar w:top="1920" w:bottom="0" w:left="740" w:right="700"/>
        </w:sectPr>
      </w:pPr>
    </w:p>
    <w:p>
      <w:pPr>
        <w:pStyle w:val="BodyText"/>
        <w:spacing w:before="9"/>
        <w:rPr>
          <w:rFonts w:ascii="Trebuchet MS"/>
          <w:sz w:val="7"/>
        </w:rPr>
      </w:pPr>
    </w:p>
    <w:p>
      <w:pPr>
        <w:pStyle w:val="BodyText"/>
        <w:ind w:left="110"/>
        <w:rPr>
          <w:rFonts w:ascii="Trebuchet MS"/>
        </w:rPr>
      </w:pPr>
      <w:r>
        <w:rPr>
          <w:rFonts w:ascii="Trebuchet MS"/>
        </w:rPr>
        <w:drawing>
          <wp:inline distT="0" distB="0" distL="0" distR="0">
            <wp:extent cx="6484823" cy="360045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8" cstate="print"/>
                    <a:stretch>
                      <a:fillRect/>
                    </a:stretch>
                  </pic:blipFill>
                  <pic:spPr>
                    <a:xfrm>
                      <a:off x="0" y="0"/>
                      <a:ext cx="6484823" cy="3600450"/>
                    </a:xfrm>
                    <a:prstGeom prst="rect">
                      <a:avLst/>
                    </a:prstGeom>
                  </pic:spPr>
                </pic:pic>
              </a:graphicData>
            </a:graphic>
          </wp:inline>
        </w:drawing>
      </w:r>
      <w:r>
        <w:rPr>
          <w:rFonts w:ascii="Trebuchet MS"/>
        </w:rPr>
      </w:r>
    </w:p>
    <w:p>
      <w:pPr>
        <w:pStyle w:val="BodyText"/>
        <w:rPr>
          <w:rFonts w:ascii="Trebuchet MS"/>
        </w:rPr>
      </w:pPr>
    </w:p>
    <w:p>
      <w:pPr>
        <w:pStyle w:val="BodyText"/>
        <w:spacing w:before="212"/>
        <w:rPr>
          <w:rFonts w:ascii="Trebuchet MS"/>
        </w:rPr>
      </w:pPr>
    </w:p>
    <w:p>
      <w:pPr>
        <w:spacing w:after="0"/>
        <w:rPr>
          <w:rFonts w:ascii="Trebuchet MS"/>
        </w:rPr>
        <w:sectPr>
          <w:headerReference w:type="default" r:id="rId6"/>
          <w:footerReference w:type="default" r:id="rId7"/>
          <w:pgSz w:w="11910" w:h="16840"/>
          <w:pgMar w:header="567" w:footer="609" w:top="1040" w:bottom="800" w:left="740" w:right="700"/>
          <w:pgNumType w:start="2"/>
        </w:sectPr>
      </w:pPr>
    </w:p>
    <w:p>
      <w:pPr>
        <w:pStyle w:val="Heading1"/>
        <w:spacing w:line="177" w:lineRule="auto" w:before="43"/>
        <w:ind w:left="103"/>
      </w:pPr>
      <w:r>
        <w:rPr>
          <w:color w:val="E40521"/>
          <w:spacing w:val="-2"/>
        </w:rPr>
        <w:t>ACKNOWLEDGEMENT</w:t>
      </w:r>
      <w:r>
        <w:rPr>
          <w:color w:val="E40521"/>
          <w:spacing w:val="-17"/>
        </w:rPr>
        <w:t> </w:t>
      </w:r>
      <w:r>
        <w:rPr>
          <w:color w:val="E40521"/>
          <w:spacing w:val="-2"/>
        </w:rPr>
        <w:t>OF </w:t>
      </w:r>
      <w:r>
        <w:rPr>
          <w:color w:val="E40521"/>
        </w:rPr>
        <w:t>TRADITIONAL OWNERS</w:t>
      </w:r>
    </w:p>
    <w:p>
      <w:pPr>
        <w:pStyle w:val="BodyText"/>
        <w:spacing w:line="180" w:lineRule="auto" w:before="70"/>
        <w:ind w:left="103"/>
      </w:pPr>
      <w:r>
        <w:rPr/>
        <w:t>Public Galleries Association of Victoria (PGAV) acknowledges the Wurundjeri Woi-Wurrung people of the Kulin Nation as the Traditional Owners of the lands where our office is located, and all Traditional Owners</w:t>
      </w:r>
      <w:r>
        <w:rPr>
          <w:spacing w:val="-9"/>
        </w:rPr>
        <w:t> </w:t>
      </w:r>
      <w:r>
        <w:rPr/>
        <w:t>of</w:t>
      </w:r>
      <w:r>
        <w:rPr>
          <w:spacing w:val="-9"/>
        </w:rPr>
        <w:t> </w:t>
      </w:r>
      <w:r>
        <w:rPr/>
        <w:t>country</w:t>
      </w:r>
      <w:r>
        <w:rPr>
          <w:spacing w:val="-9"/>
        </w:rPr>
        <w:t> </w:t>
      </w:r>
      <w:r>
        <w:rPr/>
        <w:t>throughout</w:t>
      </w:r>
      <w:r>
        <w:rPr>
          <w:spacing w:val="-9"/>
        </w:rPr>
        <w:t> </w:t>
      </w:r>
      <w:r>
        <w:rPr/>
        <w:t>Victoria</w:t>
      </w:r>
      <w:r>
        <w:rPr>
          <w:spacing w:val="-9"/>
        </w:rPr>
        <w:t> </w:t>
      </w:r>
      <w:r>
        <w:rPr/>
        <w:t>and</w:t>
      </w:r>
      <w:r>
        <w:rPr>
          <w:spacing w:val="-9"/>
        </w:rPr>
        <w:t> </w:t>
      </w:r>
      <w:r>
        <w:rPr/>
        <w:t>Australia. We recognise Aboriginal and Torres Strait Islander peoples’ enduring traditions and continuing creative cultures. We pay our respect to Elders past, present and emerging.</w:t>
      </w:r>
    </w:p>
    <w:p>
      <w:pPr>
        <w:pStyle w:val="Heading1"/>
        <w:spacing w:line="470" w:lineRule="exact"/>
        <w:ind w:left="103"/>
      </w:pPr>
      <w:r>
        <w:rPr/>
        <w:br w:type="column"/>
      </w:r>
      <w:r>
        <w:rPr>
          <w:color w:val="E40521"/>
          <w:spacing w:val="-4"/>
        </w:rPr>
        <w:t>PGAV</w:t>
      </w:r>
    </w:p>
    <w:p>
      <w:pPr>
        <w:pStyle w:val="BodyText"/>
        <w:spacing w:line="180" w:lineRule="auto" w:before="48"/>
        <w:ind w:left="103" w:right="433"/>
      </w:pPr>
      <w:r>
        <w:rPr/>
        <w:t>Public</w:t>
      </w:r>
      <w:r>
        <w:rPr>
          <w:spacing w:val="-3"/>
        </w:rPr>
        <w:t> </w:t>
      </w:r>
      <w:r>
        <w:rPr/>
        <w:t>Galleries</w:t>
      </w:r>
      <w:r>
        <w:rPr>
          <w:spacing w:val="-3"/>
        </w:rPr>
        <w:t> </w:t>
      </w:r>
      <w:r>
        <w:rPr/>
        <w:t>Association</w:t>
      </w:r>
      <w:r>
        <w:rPr>
          <w:spacing w:val="-3"/>
        </w:rPr>
        <w:t> </w:t>
      </w:r>
      <w:r>
        <w:rPr/>
        <w:t>of</w:t>
      </w:r>
      <w:r>
        <w:rPr>
          <w:spacing w:val="-3"/>
        </w:rPr>
        <w:t> </w:t>
      </w:r>
      <w:r>
        <w:rPr/>
        <w:t>Victoria</w:t>
      </w:r>
      <w:r>
        <w:rPr>
          <w:spacing w:val="-3"/>
        </w:rPr>
        <w:t> </w:t>
      </w:r>
      <w:r>
        <w:rPr/>
        <w:t>(PGAV)</w:t>
      </w:r>
      <w:r>
        <w:rPr>
          <w:spacing w:val="-3"/>
        </w:rPr>
        <w:t> </w:t>
      </w:r>
      <w:r>
        <w:rPr/>
        <w:t>is the peak body for public galleries in Victoria. We represent</w:t>
      </w:r>
      <w:r>
        <w:rPr>
          <w:spacing w:val="-11"/>
        </w:rPr>
        <w:t> </w:t>
      </w:r>
      <w:r>
        <w:rPr/>
        <w:t>over</w:t>
      </w:r>
      <w:r>
        <w:rPr>
          <w:spacing w:val="-11"/>
        </w:rPr>
        <w:t> </w:t>
      </w:r>
      <w:r>
        <w:rPr/>
        <w:t>65</w:t>
      </w:r>
      <w:r>
        <w:rPr>
          <w:spacing w:val="-11"/>
        </w:rPr>
        <w:t> </w:t>
      </w:r>
      <w:r>
        <w:rPr/>
        <w:t>galleries,</w:t>
      </w:r>
      <w:r>
        <w:rPr>
          <w:spacing w:val="-11"/>
        </w:rPr>
        <w:t> </w:t>
      </w:r>
      <w:r>
        <w:rPr/>
        <w:t>including</w:t>
      </w:r>
      <w:r>
        <w:rPr>
          <w:spacing w:val="-11"/>
        </w:rPr>
        <w:t> </w:t>
      </w:r>
      <w:r>
        <w:rPr/>
        <w:t>19</w:t>
      </w:r>
      <w:r>
        <w:rPr>
          <w:spacing w:val="-11"/>
        </w:rPr>
        <w:t> </w:t>
      </w:r>
      <w:r>
        <w:rPr/>
        <w:t>regional galleries, who together reach 5.3 million visitors </w:t>
      </w:r>
      <w:r>
        <w:rPr>
          <w:spacing w:val="-2"/>
        </w:rPr>
        <w:t>annually.</w:t>
      </w:r>
    </w:p>
    <w:p>
      <w:pPr>
        <w:pStyle w:val="Heading1"/>
        <w:spacing w:line="532" w:lineRule="exact" w:before="13"/>
        <w:ind w:left="103"/>
      </w:pPr>
      <w:r>
        <w:rPr>
          <w:color w:val="E40521"/>
        </w:rPr>
        <w:t>OUR </w:t>
      </w:r>
      <w:r>
        <w:rPr>
          <w:color w:val="E40521"/>
          <w:spacing w:val="-2"/>
        </w:rPr>
        <w:t>MISSION</w:t>
      </w:r>
    </w:p>
    <w:p>
      <w:pPr>
        <w:pStyle w:val="BodyText"/>
        <w:spacing w:line="180" w:lineRule="auto" w:before="48"/>
        <w:ind w:left="103" w:right="173"/>
      </w:pPr>
      <w:r>
        <w:rPr/>
        <w:t>Is to build and strengthen the capacity of public galleries</w:t>
      </w:r>
      <w:r>
        <w:rPr>
          <w:spacing w:val="-8"/>
        </w:rPr>
        <w:t> </w:t>
      </w:r>
      <w:r>
        <w:rPr/>
        <w:t>in</w:t>
      </w:r>
      <w:r>
        <w:rPr>
          <w:spacing w:val="-8"/>
        </w:rPr>
        <w:t> </w:t>
      </w:r>
      <w:r>
        <w:rPr/>
        <w:t>Victoria</w:t>
      </w:r>
      <w:r>
        <w:rPr>
          <w:spacing w:val="-8"/>
        </w:rPr>
        <w:t> </w:t>
      </w:r>
      <w:r>
        <w:rPr/>
        <w:t>to</w:t>
      </w:r>
      <w:r>
        <w:rPr>
          <w:spacing w:val="-8"/>
        </w:rPr>
        <w:t> </w:t>
      </w:r>
      <w:r>
        <w:rPr/>
        <w:t>deliver</w:t>
      </w:r>
      <w:r>
        <w:rPr>
          <w:spacing w:val="-8"/>
        </w:rPr>
        <w:t> </w:t>
      </w:r>
      <w:r>
        <w:rPr/>
        <w:t>valuable</w:t>
      </w:r>
      <w:r>
        <w:rPr>
          <w:spacing w:val="-8"/>
        </w:rPr>
        <w:t> </w:t>
      </w:r>
      <w:r>
        <w:rPr/>
        <w:t>cultural,</w:t>
      </w:r>
      <w:r>
        <w:rPr>
          <w:spacing w:val="-8"/>
        </w:rPr>
        <w:t> </w:t>
      </w:r>
      <w:r>
        <w:rPr/>
        <w:t>social and economic returns to their communities. To achieve</w:t>
      </w:r>
      <w:r>
        <w:rPr>
          <w:spacing w:val="-2"/>
        </w:rPr>
        <w:t> </w:t>
      </w:r>
      <w:r>
        <w:rPr/>
        <w:t>this</w:t>
      </w:r>
      <w:r>
        <w:rPr>
          <w:spacing w:val="-2"/>
        </w:rPr>
        <w:t> </w:t>
      </w:r>
      <w:r>
        <w:rPr/>
        <w:t>mission</w:t>
      </w:r>
      <w:r>
        <w:rPr>
          <w:spacing w:val="-2"/>
        </w:rPr>
        <w:t> </w:t>
      </w:r>
      <w:r>
        <w:rPr/>
        <w:t>we</w:t>
      </w:r>
      <w:r>
        <w:rPr>
          <w:spacing w:val="-2"/>
        </w:rPr>
        <w:t> </w:t>
      </w:r>
      <w:r>
        <w:rPr/>
        <w:t>act</w:t>
      </w:r>
      <w:r>
        <w:rPr>
          <w:spacing w:val="-2"/>
        </w:rPr>
        <w:t> </w:t>
      </w:r>
      <w:r>
        <w:rPr/>
        <w:t>as</w:t>
      </w:r>
      <w:r>
        <w:rPr>
          <w:spacing w:val="-2"/>
        </w:rPr>
        <w:t> </w:t>
      </w:r>
      <w:r>
        <w:rPr/>
        <w:t>a</w:t>
      </w:r>
      <w:r>
        <w:rPr>
          <w:spacing w:val="-2"/>
        </w:rPr>
        <w:t> </w:t>
      </w:r>
      <w:r>
        <w:rPr/>
        <w:t>broker</w:t>
      </w:r>
      <w:r>
        <w:rPr>
          <w:spacing w:val="-2"/>
        </w:rPr>
        <w:t> </w:t>
      </w:r>
      <w:r>
        <w:rPr/>
        <w:t>between</w:t>
      </w:r>
      <w:r>
        <w:rPr>
          <w:spacing w:val="-2"/>
        </w:rPr>
        <w:t> </w:t>
      </w:r>
      <w:r>
        <w:rPr/>
        <w:t>our members,</w:t>
      </w:r>
      <w:r>
        <w:rPr>
          <w:spacing w:val="-4"/>
        </w:rPr>
        <w:t> </w:t>
      </w:r>
      <w:r>
        <w:rPr/>
        <w:t>the</w:t>
      </w:r>
      <w:r>
        <w:rPr>
          <w:spacing w:val="-4"/>
        </w:rPr>
        <w:t> </w:t>
      </w:r>
      <w:r>
        <w:rPr/>
        <w:t>three-tiers</w:t>
      </w:r>
      <w:r>
        <w:rPr>
          <w:spacing w:val="-4"/>
        </w:rPr>
        <w:t> </w:t>
      </w:r>
      <w:r>
        <w:rPr/>
        <w:t>of</w:t>
      </w:r>
      <w:r>
        <w:rPr>
          <w:spacing w:val="-4"/>
        </w:rPr>
        <w:t> </w:t>
      </w:r>
      <w:r>
        <w:rPr/>
        <w:t>government,</w:t>
      </w:r>
      <w:r>
        <w:rPr>
          <w:spacing w:val="-4"/>
        </w:rPr>
        <w:t> </w:t>
      </w:r>
      <w:r>
        <w:rPr/>
        <w:t>the</w:t>
      </w:r>
      <w:r>
        <w:rPr>
          <w:spacing w:val="-4"/>
        </w:rPr>
        <w:t> </w:t>
      </w:r>
      <w:r>
        <w:rPr/>
        <w:t>private and philanthropic sectors, education and research institutions, the media and the community.</w:t>
      </w:r>
    </w:p>
    <w:p>
      <w:pPr>
        <w:pStyle w:val="Heading1"/>
        <w:spacing w:line="532" w:lineRule="exact" w:before="13"/>
        <w:ind w:left="103"/>
      </w:pPr>
      <w:r>
        <w:rPr>
          <w:color w:val="E40521"/>
        </w:rPr>
        <w:t>OUR </w:t>
      </w:r>
      <w:r>
        <w:rPr>
          <w:color w:val="E40521"/>
          <w:spacing w:val="-2"/>
        </w:rPr>
        <w:t>VISION</w:t>
      </w:r>
    </w:p>
    <w:p>
      <w:pPr>
        <w:pStyle w:val="BodyText"/>
        <w:spacing w:line="180" w:lineRule="auto" w:before="48"/>
        <w:ind w:left="103" w:right="173"/>
      </w:pPr>
      <w:r>
        <w:rPr/>
        <w:t>Is</w:t>
      </w:r>
      <w:r>
        <w:rPr>
          <w:spacing w:val="-6"/>
        </w:rPr>
        <w:t> </w:t>
      </w:r>
      <w:r>
        <w:rPr/>
        <w:t>a</w:t>
      </w:r>
      <w:r>
        <w:rPr>
          <w:spacing w:val="-6"/>
        </w:rPr>
        <w:t> </w:t>
      </w:r>
      <w:r>
        <w:rPr/>
        <w:t>vibrant,</w:t>
      </w:r>
      <w:r>
        <w:rPr>
          <w:spacing w:val="-6"/>
        </w:rPr>
        <w:t> </w:t>
      </w:r>
      <w:r>
        <w:rPr/>
        <w:t>cohesive,</w:t>
      </w:r>
      <w:r>
        <w:rPr>
          <w:spacing w:val="-6"/>
        </w:rPr>
        <w:t> </w:t>
      </w:r>
      <w:r>
        <w:rPr/>
        <w:t>professional</w:t>
      </w:r>
      <w:r>
        <w:rPr>
          <w:spacing w:val="-6"/>
        </w:rPr>
        <w:t> </w:t>
      </w:r>
      <w:r>
        <w:rPr/>
        <w:t>network</w:t>
      </w:r>
      <w:r>
        <w:rPr>
          <w:spacing w:val="-6"/>
        </w:rPr>
        <w:t> </w:t>
      </w:r>
      <w:r>
        <w:rPr/>
        <w:t>of</w:t>
      </w:r>
      <w:r>
        <w:rPr>
          <w:spacing w:val="-6"/>
        </w:rPr>
        <w:t> </w:t>
      </w:r>
      <w:r>
        <w:rPr/>
        <w:t>public galleries across Victoria that deliver inspiring visual art</w:t>
      </w:r>
      <w:r>
        <w:rPr>
          <w:spacing w:val="-9"/>
        </w:rPr>
        <w:t> </w:t>
      </w:r>
      <w:r>
        <w:rPr/>
        <w:t>experiences</w:t>
      </w:r>
      <w:r>
        <w:rPr>
          <w:spacing w:val="-9"/>
        </w:rPr>
        <w:t> </w:t>
      </w:r>
      <w:r>
        <w:rPr/>
        <w:t>which</w:t>
      </w:r>
      <w:r>
        <w:rPr>
          <w:spacing w:val="-9"/>
        </w:rPr>
        <w:t> </w:t>
      </w:r>
      <w:r>
        <w:rPr/>
        <w:t>are</w:t>
      </w:r>
      <w:r>
        <w:rPr>
          <w:spacing w:val="-9"/>
        </w:rPr>
        <w:t> </w:t>
      </w:r>
      <w:r>
        <w:rPr/>
        <w:t>relevant</w:t>
      </w:r>
      <w:r>
        <w:rPr>
          <w:spacing w:val="-9"/>
        </w:rPr>
        <w:t> </w:t>
      </w:r>
      <w:r>
        <w:rPr/>
        <w:t>and</w:t>
      </w:r>
      <w:r>
        <w:rPr>
          <w:spacing w:val="-9"/>
        </w:rPr>
        <w:t> </w:t>
      </w:r>
      <w:r>
        <w:rPr/>
        <w:t>accessible</w:t>
      </w:r>
      <w:r>
        <w:rPr>
          <w:spacing w:val="-9"/>
        </w:rPr>
        <w:t> </w:t>
      </w:r>
      <w:r>
        <w:rPr/>
        <w:t>to the whole community.</w:t>
      </w:r>
    </w:p>
    <w:p>
      <w:pPr>
        <w:spacing w:after="0" w:line="180" w:lineRule="auto"/>
        <w:sectPr>
          <w:type w:val="continuous"/>
          <w:pgSz w:w="11910" w:h="16840"/>
          <w:pgMar w:header="567" w:footer="609" w:top="1920" w:bottom="0" w:left="740" w:right="700"/>
          <w:cols w:num="2" w:equalWidth="0">
            <w:col w:w="4907" w:space="422"/>
            <w:col w:w="5141"/>
          </w:cols>
        </w:sectPr>
      </w:pPr>
    </w:p>
    <w:p>
      <w:pPr>
        <w:pStyle w:val="BodyText"/>
        <w:spacing w:before="291" w:after="1"/>
      </w:pPr>
    </w:p>
    <w:p>
      <w:pPr>
        <w:tabs>
          <w:tab w:pos="8192" w:val="left" w:leader="none"/>
        </w:tabs>
        <w:spacing w:line="240" w:lineRule="auto"/>
        <w:ind w:left="5498" w:right="0" w:firstLine="0"/>
        <w:rPr>
          <w:sz w:val="20"/>
        </w:rPr>
      </w:pPr>
      <w:r>
        <w:rPr>
          <w:sz w:val="20"/>
        </w:rPr>
        <mc:AlternateContent>
          <mc:Choice Requires="wps">
            <w:drawing>
              <wp:inline distT="0" distB="0" distL="0" distR="0">
                <wp:extent cx="1364615" cy="432434"/>
                <wp:effectExtent l="9525" t="0" r="0" b="5715"/>
                <wp:docPr id="11" name="Group 11"/>
                <wp:cNvGraphicFramePr>
                  <a:graphicFrameLocks/>
                </wp:cNvGraphicFramePr>
                <a:graphic>
                  <a:graphicData uri="http://schemas.microsoft.com/office/word/2010/wordprocessingGroup">
                    <wpg:wgp>
                      <wpg:cNvPr id="11" name="Group 11"/>
                      <wpg:cNvGrpSpPr/>
                      <wpg:grpSpPr>
                        <a:xfrm>
                          <a:off x="0" y="0"/>
                          <a:ext cx="1364615" cy="432434"/>
                          <a:chExt cx="1364615" cy="432434"/>
                        </a:xfrm>
                      </wpg:grpSpPr>
                      <pic:pic>
                        <pic:nvPicPr>
                          <pic:cNvPr id="12" name="Image 12"/>
                          <pic:cNvPicPr/>
                        </pic:nvPicPr>
                        <pic:blipFill>
                          <a:blip r:embed="rId9" cstate="print"/>
                          <a:stretch>
                            <a:fillRect/>
                          </a:stretch>
                        </pic:blipFill>
                        <pic:spPr>
                          <a:xfrm>
                            <a:off x="1264599" y="143826"/>
                            <a:ext cx="99898" cy="96050"/>
                          </a:xfrm>
                          <a:prstGeom prst="rect">
                            <a:avLst/>
                          </a:prstGeom>
                        </pic:spPr>
                      </pic:pic>
                      <wps:wsp>
                        <wps:cNvPr id="13" name="Graphic 13"/>
                        <wps:cNvSpPr/>
                        <wps:spPr>
                          <a:xfrm>
                            <a:off x="609558" y="0"/>
                            <a:ext cx="408940" cy="432434"/>
                          </a:xfrm>
                          <a:custGeom>
                            <a:avLst/>
                            <a:gdLst/>
                            <a:ahLst/>
                            <a:cxnLst/>
                            <a:rect l="l" t="t" r="r" b="b"/>
                            <a:pathLst>
                              <a:path w="408940" h="432434">
                                <a:moveTo>
                                  <a:pt x="408533" y="0"/>
                                </a:moveTo>
                                <a:lnTo>
                                  <a:pt x="0" y="0"/>
                                </a:lnTo>
                                <a:lnTo>
                                  <a:pt x="68046" y="143891"/>
                                </a:lnTo>
                                <a:lnTo>
                                  <a:pt x="208381" y="143891"/>
                                </a:lnTo>
                                <a:lnTo>
                                  <a:pt x="208381" y="239928"/>
                                </a:lnTo>
                                <a:lnTo>
                                  <a:pt x="113449" y="239928"/>
                                </a:lnTo>
                                <a:lnTo>
                                  <a:pt x="204266" y="432003"/>
                                </a:lnTo>
                                <a:lnTo>
                                  <a:pt x="294096" y="242023"/>
                                </a:lnTo>
                                <a:lnTo>
                                  <a:pt x="271983" y="242023"/>
                                </a:lnTo>
                                <a:lnTo>
                                  <a:pt x="252500" y="238198"/>
                                </a:lnTo>
                                <a:lnTo>
                                  <a:pt x="236086" y="227641"/>
                                </a:lnTo>
                                <a:lnTo>
                                  <a:pt x="224759" y="211730"/>
                                </a:lnTo>
                                <a:lnTo>
                                  <a:pt x="220535" y="191846"/>
                                </a:lnTo>
                                <a:lnTo>
                                  <a:pt x="224759" y="171968"/>
                                </a:lnTo>
                                <a:lnTo>
                                  <a:pt x="236086" y="156062"/>
                                </a:lnTo>
                                <a:lnTo>
                                  <a:pt x="252500" y="145506"/>
                                </a:lnTo>
                                <a:lnTo>
                                  <a:pt x="271983" y="141681"/>
                                </a:lnTo>
                                <a:lnTo>
                                  <a:pt x="341539" y="141681"/>
                                </a:lnTo>
                                <a:lnTo>
                                  <a:pt x="408533" y="0"/>
                                </a:lnTo>
                                <a:close/>
                              </a:path>
                              <a:path w="408940" h="432434">
                                <a:moveTo>
                                  <a:pt x="296684" y="236550"/>
                                </a:moveTo>
                                <a:lnTo>
                                  <a:pt x="289229" y="240131"/>
                                </a:lnTo>
                                <a:lnTo>
                                  <a:pt x="280822" y="242023"/>
                                </a:lnTo>
                                <a:lnTo>
                                  <a:pt x="294096" y="242023"/>
                                </a:lnTo>
                                <a:lnTo>
                                  <a:pt x="296684" y="236550"/>
                                </a:lnTo>
                                <a:close/>
                              </a:path>
                              <a:path w="408940" h="432434">
                                <a:moveTo>
                                  <a:pt x="182270" y="143891"/>
                                </a:moveTo>
                                <a:lnTo>
                                  <a:pt x="174866" y="143891"/>
                                </a:lnTo>
                                <a:lnTo>
                                  <a:pt x="131063" y="239928"/>
                                </a:lnTo>
                                <a:lnTo>
                                  <a:pt x="182270" y="239928"/>
                                </a:lnTo>
                                <a:lnTo>
                                  <a:pt x="182270" y="143891"/>
                                </a:lnTo>
                                <a:close/>
                              </a:path>
                              <a:path w="408940" h="432434">
                                <a:moveTo>
                                  <a:pt x="374243" y="167411"/>
                                </a:moveTo>
                                <a:lnTo>
                                  <a:pt x="348145" y="167411"/>
                                </a:lnTo>
                                <a:lnTo>
                                  <a:pt x="348145" y="239928"/>
                                </a:lnTo>
                                <a:lnTo>
                                  <a:pt x="374243" y="239928"/>
                                </a:lnTo>
                                <a:lnTo>
                                  <a:pt x="374243" y="167411"/>
                                </a:lnTo>
                                <a:close/>
                              </a:path>
                              <a:path w="408940" h="432434">
                                <a:moveTo>
                                  <a:pt x="283248" y="166509"/>
                                </a:moveTo>
                                <a:lnTo>
                                  <a:pt x="273265" y="166509"/>
                                </a:lnTo>
                                <a:lnTo>
                                  <a:pt x="263771" y="168616"/>
                                </a:lnTo>
                                <a:lnTo>
                                  <a:pt x="255860" y="174239"/>
                                </a:lnTo>
                                <a:lnTo>
                                  <a:pt x="250445" y="182331"/>
                                </a:lnTo>
                                <a:lnTo>
                                  <a:pt x="248437" y="191846"/>
                                </a:lnTo>
                                <a:lnTo>
                                  <a:pt x="250445" y="201373"/>
                                </a:lnTo>
                                <a:lnTo>
                                  <a:pt x="255860" y="209469"/>
                                </a:lnTo>
                                <a:lnTo>
                                  <a:pt x="263771" y="215090"/>
                                </a:lnTo>
                                <a:lnTo>
                                  <a:pt x="273265" y="217195"/>
                                </a:lnTo>
                                <a:lnTo>
                                  <a:pt x="283248" y="217195"/>
                                </a:lnTo>
                                <a:lnTo>
                                  <a:pt x="290156" y="212712"/>
                                </a:lnTo>
                                <a:lnTo>
                                  <a:pt x="295020" y="206057"/>
                                </a:lnTo>
                                <a:lnTo>
                                  <a:pt x="311103" y="206057"/>
                                </a:lnTo>
                                <a:lnTo>
                                  <a:pt x="324544" y="177647"/>
                                </a:lnTo>
                                <a:lnTo>
                                  <a:pt x="295020" y="177647"/>
                                </a:lnTo>
                                <a:lnTo>
                                  <a:pt x="290156" y="170992"/>
                                </a:lnTo>
                                <a:lnTo>
                                  <a:pt x="283248" y="166509"/>
                                </a:lnTo>
                                <a:close/>
                              </a:path>
                              <a:path w="408940" h="432434">
                                <a:moveTo>
                                  <a:pt x="311103" y="206057"/>
                                </a:moveTo>
                                <a:lnTo>
                                  <a:pt x="295020" y="206057"/>
                                </a:lnTo>
                                <a:lnTo>
                                  <a:pt x="307492" y="213690"/>
                                </a:lnTo>
                                <a:lnTo>
                                  <a:pt x="311103" y="206057"/>
                                </a:lnTo>
                                <a:close/>
                              </a:path>
                              <a:path w="408940" h="432434">
                                <a:moveTo>
                                  <a:pt x="145668" y="143891"/>
                                </a:moveTo>
                                <a:lnTo>
                                  <a:pt x="97002" y="143891"/>
                                </a:lnTo>
                                <a:lnTo>
                                  <a:pt x="121335" y="196265"/>
                                </a:lnTo>
                                <a:lnTo>
                                  <a:pt x="145668" y="143891"/>
                                </a:lnTo>
                                <a:close/>
                              </a:path>
                              <a:path w="408940" h="432434">
                                <a:moveTo>
                                  <a:pt x="341539" y="141681"/>
                                </a:moveTo>
                                <a:lnTo>
                                  <a:pt x="271983" y="141681"/>
                                </a:lnTo>
                                <a:lnTo>
                                  <a:pt x="285300" y="143169"/>
                                </a:lnTo>
                                <a:lnTo>
                                  <a:pt x="297505" y="147537"/>
                                </a:lnTo>
                                <a:lnTo>
                                  <a:pt x="308150" y="154641"/>
                                </a:lnTo>
                                <a:lnTo>
                                  <a:pt x="316788" y="164338"/>
                                </a:lnTo>
                                <a:lnTo>
                                  <a:pt x="295020" y="177647"/>
                                </a:lnTo>
                                <a:lnTo>
                                  <a:pt x="324544" y="177647"/>
                                </a:lnTo>
                                <a:lnTo>
                                  <a:pt x="329387" y="167411"/>
                                </a:lnTo>
                                <a:lnTo>
                                  <a:pt x="400481" y="167411"/>
                                </a:lnTo>
                                <a:lnTo>
                                  <a:pt x="400481" y="143891"/>
                                </a:lnTo>
                                <a:lnTo>
                                  <a:pt x="340494" y="143891"/>
                                </a:lnTo>
                                <a:lnTo>
                                  <a:pt x="341539" y="141681"/>
                                </a:lnTo>
                                <a:close/>
                              </a:path>
                            </a:pathLst>
                          </a:custGeom>
                          <a:solidFill>
                            <a:srgbClr val="000000"/>
                          </a:solidFill>
                        </wps:spPr>
                        <wps:bodyPr wrap="square" lIns="0" tIns="0" rIns="0" bIns="0" rtlCol="0">
                          <a:prstTxWarp prst="textNoShape">
                            <a:avLst/>
                          </a:prstTxWarp>
                          <a:noAutofit/>
                        </wps:bodyPr>
                      </wps:wsp>
                      <pic:pic>
                        <pic:nvPicPr>
                          <pic:cNvPr id="14" name="Image 14"/>
                          <pic:cNvPicPr/>
                        </pic:nvPicPr>
                        <pic:blipFill>
                          <a:blip r:embed="rId10" cstate="print"/>
                          <a:stretch>
                            <a:fillRect/>
                          </a:stretch>
                        </pic:blipFill>
                        <pic:spPr>
                          <a:xfrm>
                            <a:off x="1014387" y="141681"/>
                            <a:ext cx="237422" cy="100342"/>
                          </a:xfrm>
                          <a:prstGeom prst="rect">
                            <a:avLst/>
                          </a:prstGeom>
                        </pic:spPr>
                      </pic:pic>
                      <wps:wsp>
                        <wps:cNvPr id="15" name="Graphic 15"/>
                        <wps:cNvSpPr/>
                        <wps:spPr>
                          <a:xfrm>
                            <a:off x="-3" y="142735"/>
                            <a:ext cx="664845" cy="98425"/>
                          </a:xfrm>
                          <a:custGeom>
                            <a:avLst/>
                            <a:gdLst/>
                            <a:ahLst/>
                            <a:cxnLst/>
                            <a:rect l="l" t="t" r="r" b="b"/>
                            <a:pathLst>
                              <a:path w="664845" h="98425">
                                <a:moveTo>
                                  <a:pt x="94259" y="22186"/>
                                </a:moveTo>
                                <a:lnTo>
                                  <a:pt x="85801" y="12700"/>
                                </a:lnTo>
                                <a:lnTo>
                                  <a:pt x="75374" y="5740"/>
                                </a:lnTo>
                                <a:lnTo>
                                  <a:pt x="63423" y="1460"/>
                                </a:lnTo>
                                <a:lnTo>
                                  <a:pt x="50393" y="0"/>
                                </a:lnTo>
                                <a:lnTo>
                                  <a:pt x="31305" y="3746"/>
                                </a:lnTo>
                                <a:lnTo>
                                  <a:pt x="15227" y="14084"/>
                                </a:lnTo>
                                <a:lnTo>
                                  <a:pt x="4127" y="29667"/>
                                </a:lnTo>
                                <a:lnTo>
                                  <a:pt x="0" y="49136"/>
                                </a:lnTo>
                                <a:lnTo>
                                  <a:pt x="4127" y="68605"/>
                                </a:lnTo>
                                <a:lnTo>
                                  <a:pt x="15227" y="84188"/>
                                </a:lnTo>
                                <a:lnTo>
                                  <a:pt x="31305" y="94526"/>
                                </a:lnTo>
                                <a:lnTo>
                                  <a:pt x="50393" y="98272"/>
                                </a:lnTo>
                                <a:lnTo>
                                  <a:pt x="63423" y="96824"/>
                                </a:lnTo>
                                <a:lnTo>
                                  <a:pt x="75374" y="92544"/>
                                </a:lnTo>
                                <a:lnTo>
                                  <a:pt x="85801" y="85585"/>
                                </a:lnTo>
                                <a:lnTo>
                                  <a:pt x="94259" y="76085"/>
                                </a:lnTo>
                                <a:lnTo>
                                  <a:pt x="72948" y="63042"/>
                                </a:lnTo>
                                <a:lnTo>
                                  <a:pt x="68186" y="69570"/>
                                </a:lnTo>
                                <a:lnTo>
                                  <a:pt x="61417" y="73952"/>
                                </a:lnTo>
                                <a:lnTo>
                                  <a:pt x="51638" y="73952"/>
                                </a:lnTo>
                                <a:lnTo>
                                  <a:pt x="42341" y="71894"/>
                                </a:lnTo>
                                <a:lnTo>
                                  <a:pt x="34594" y="66382"/>
                                </a:lnTo>
                                <a:lnTo>
                                  <a:pt x="29298" y="58458"/>
                                </a:lnTo>
                                <a:lnTo>
                                  <a:pt x="27330" y="49136"/>
                                </a:lnTo>
                                <a:lnTo>
                                  <a:pt x="29298" y="39814"/>
                                </a:lnTo>
                                <a:lnTo>
                                  <a:pt x="34594" y="31889"/>
                                </a:lnTo>
                                <a:lnTo>
                                  <a:pt x="42341" y="26390"/>
                                </a:lnTo>
                                <a:lnTo>
                                  <a:pt x="51638" y="24320"/>
                                </a:lnTo>
                                <a:lnTo>
                                  <a:pt x="61417" y="24320"/>
                                </a:lnTo>
                                <a:lnTo>
                                  <a:pt x="68186" y="28702"/>
                                </a:lnTo>
                                <a:lnTo>
                                  <a:pt x="72948" y="35217"/>
                                </a:lnTo>
                                <a:lnTo>
                                  <a:pt x="94259" y="22186"/>
                                </a:lnTo>
                                <a:close/>
                              </a:path>
                              <a:path w="664845" h="98425">
                                <a:moveTo>
                                  <a:pt x="182867" y="36347"/>
                                </a:moveTo>
                                <a:lnTo>
                                  <a:pt x="180606" y="25196"/>
                                </a:lnTo>
                                <a:lnTo>
                                  <a:pt x="180111" y="22707"/>
                                </a:lnTo>
                                <a:lnTo>
                                  <a:pt x="172554" y="11861"/>
                                </a:lnTo>
                                <a:lnTo>
                                  <a:pt x="161290" y="4711"/>
                                </a:lnTo>
                                <a:lnTo>
                                  <a:pt x="156044" y="3746"/>
                                </a:lnTo>
                                <a:lnTo>
                                  <a:pt x="156044" y="31711"/>
                                </a:lnTo>
                                <a:lnTo>
                                  <a:pt x="156044" y="40995"/>
                                </a:lnTo>
                                <a:lnTo>
                                  <a:pt x="152285" y="47510"/>
                                </a:lnTo>
                                <a:lnTo>
                                  <a:pt x="130225" y="47510"/>
                                </a:lnTo>
                                <a:lnTo>
                                  <a:pt x="130225" y="25196"/>
                                </a:lnTo>
                                <a:lnTo>
                                  <a:pt x="152285" y="25196"/>
                                </a:lnTo>
                                <a:lnTo>
                                  <a:pt x="156044" y="31711"/>
                                </a:lnTo>
                                <a:lnTo>
                                  <a:pt x="156044" y="3746"/>
                                </a:lnTo>
                                <a:lnTo>
                                  <a:pt x="147396" y="2133"/>
                                </a:lnTo>
                                <a:lnTo>
                                  <a:pt x="104660" y="2133"/>
                                </a:lnTo>
                                <a:lnTo>
                                  <a:pt x="104660" y="96139"/>
                                </a:lnTo>
                                <a:lnTo>
                                  <a:pt x="130225" y="96139"/>
                                </a:lnTo>
                                <a:lnTo>
                                  <a:pt x="130225" y="70573"/>
                                </a:lnTo>
                                <a:lnTo>
                                  <a:pt x="142252" y="70573"/>
                                </a:lnTo>
                                <a:lnTo>
                                  <a:pt x="153911" y="96139"/>
                                </a:lnTo>
                                <a:lnTo>
                                  <a:pt x="182613" y="96139"/>
                                </a:lnTo>
                                <a:lnTo>
                                  <a:pt x="169735" y="70573"/>
                                </a:lnTo>
                                <a:lnTo>
                                  <a:pt x="166700" y="64554"/>
                                </a:lnTo>
                                <a:lnTo>
                                  <a:pt x="173037" y="59283"/>
                                </a:lnTo>
                                <a:lnTo>
                                  <a:pt x="178168" y="52857"/>
                                </a:lnTo>
                                <a:lnTo>
                                  <a:pt x="180568" y="47510"/>
                                </a:lnTo>
                                <a:lnTo>
                                  <a:pt x="181610" y="45224"/>
                                </a:lnTo>
                                <a:lnTo>
                                  <a:pt x="182867" y="36347"/>
                                </a:lnTo>
                                <a:close/>
                              </a:path>
                              <a:path w="664845" h="98425">
                                <a:moveTo>
                                  <a:pt x="266090" y="2133"/>
                                </a:moveTo>
                                <a:lnTo>
                                  <a:pt x="195529" y="2133"/>
                                </a:lnTo>
                                <a:lnTo>
                                  <a:pt x="195529" y="96139"/>
                                </a:lnTo>
                                <a:lnTo>
                                  <a:pt x="266090" y="96139"/>
                                </a:lnTo>
                                <a:lnTo>
                                  <a:pt x="266090" y="73075"/>
                                </a:lnTo>
                                <a:lnTo>
                                  <a:pt x="221094" y="73075"/>
                                </a:lnTo>
                                <a:lnTo>
                                  <a:pt x="221094" y="60413"/>
                                </a:lnTo>
                                <a:lnTo>
                                  <a:pt x="253682" y="60413"/>
                                </a:lnTo>
                                <a:lnTo>
                                  <a:pt x="253682" y="37858"/>
                                </a:lnTo>
                                <a:lnTo>
                                  <a:pt x="221094" y="37858"/>
                                </a:lnTo>
                                <a:lnTo>
                                  <a:pt x="221094" y="25196"/>
                                </a:lnTo>
                                <a:lnTo>
                                  <a:pt x="266090" y="25196"/>
                                </a:lnTo>
                                <a:lnTo>
                                  <a:pt x="266090" y="2133"/>
                                </a:lnTo>
                                <a:close/>
                              </a:path>
                              <a:path w="664845" h="98425">
                                <a:moveTo>
                                  <a:pt x="371627" y="96139"/>
                                </a:moveTo>
                                <a:lnTo>
                                  <a:pt x="366649" y="85369"/>
                                </a:lnTo>
                                <a:lnTo>
                                  <a:pt x="357073" y="64681"/>
                                </a:lnTo>
                                <a:lnTo>
                                  <a:pt x="347675" y="44373"/>
                                </a:lnTo>
                                <a:lnTo>
                                  <a:pt x="330885" y="8089"/>
                                </a:lnTo>
                                <a:lnTo>
                                  <a:pt x="330885" y="64681"/>
                                </a:lnTo>
                                <a:lnTo>
                                  <a:pt x="314591" y="64681"/>
                                </a:lnTo>
                                <a:lnTo>
                                  <a:pt x="322110" y="44373"/>
                                </a:lnTo>
                                <a:lnTo>
                                  <a:pt x="323367" y="44373"/>
                                </a:lnTo>
                                <a:lnTo>
                                  <a:pt x="330885" y="64681"/>
                                </a:lnTo>
                                <a:lnTo>
                                  <a:pt x="330885" y="8089"/>
                                </a:lnTo>
                                <a:lnTo>
                                  <a:pt x="328129" y="2133"/>
                                </a:lnTo>
                                <a:lnTo>
                                  <a:pt x="317347" y="2133"/>
                                </a:lnTo>
                                <a:lnTo>
                                  <a:pt x="273850" y="96139"/>
                                </a:lnTo>
                                <a:lnTo>
                                  <a:pt x="301675" y="96139"/>
                                </a:lnTo>
                                <a:lnTo>
                                  <a:pt x="306438" y="85369"/>
                                </a:lnTo>
                                <a:lnTo>
                                  <a:pt x="339039" y="85369"/>
                                </a:lnTo>
                                <a:lnTo>
                                  <a:pt x="343801" y="96139"/>
                                </a:lnTo>
                                <a:lnTo>
                                  <a:pt x="371627" y="96139"/>
                                </a:lnTo>
                                <a:close/>
                              </a:path>
                              <a:path w="664845" h="98425">
                                <a:moveTo>
                                  <a:pt x="437540" y="2133"/>
                                </a:moveTo>
                                <a:lnTo>
                                  <a:pt x="360578" y="2133"/>
                                </a:lnTo>
                                <a:lnTo>
                                  <a:pt x="360578" y="25196"/>
                                </a:lnTo>
                                <a:lnTo>
                                  <a:pt x="386283" y="25196"/>
                                </a:lnTo>
                                <a:lnTo>
                                  <a:pt x="386283" y="96139"/>
                                </a:lnTo>
                                <a:lnTo>
                                  <a:pt x="411848" y="96139"/>
                                </a:lnTo>
                                <a:lnTo>
                                  <a:pt x="411848" y="25196"/>
                                </a:lnTo>
                                <a:lnTo>
                                  <a:pt x="437540" y="25196"/>
                                </a:lnTo>
                                <a:lnTo>
                                  <a:pt x="437540" y="2133"/>
                                </a:lnTo>
                                <a:close/>
                              </a:path>
                              <a:path w="664845" h="98425">
                                <a:moveTo>
                                  <a:pt x="472262" y="2133"/>
                                </a:moveTo>
                                <a:lnTo>
                                  <a:pt x="446697" y="2133"/>
                                </a:lnTo>
                                <a:lnTo>
                                  <a:pt x="446697" y="96139"/>
                                </a:lnTo>
                                <a:lnTo>
                                  <a:pt x="472262" y="96139"/>
                                </a:lnTo>
                                <a:lnTo>
                                  <a:pt x="472262" y="2133"/>
                                </a:lnTo>
                                <a:close/>
                              </a:path>
                              <a:path w="664845" h="98425">
                                <a:moveTo>
                                  <a:pt x="585812" y="2133"/>
                                </a:moveTo>
                                <a:lnTo>
                                  <a:pt x="557237" y="2133"/>
                                </a:lnTo>
                                <a:lnTo>
                                  <a:pt x="533425" y="53403"/>
                                </a:lnTo>
                                <a:lnTo>
                                  <a:pt x="509600" y="2133"/>
                                </a:lnTo>
                                <a:lnTo>
                                  <a:pt x="481025" y="2133"/>
                                </a:lnTo>
                                <a:lnTo>
                                  <a:pt x="523887" y="96139"/>
                                </a:lnTo>
                                <a:lnTo>
                                  <a:pt x="542950" y="96139"/>
                                </a:lnTo>
                                <a:lnTo>
                                  <a:pt x="585812" y="2133"/>
                                </a:lnTo>
                                <a:close/>
                              </a:path>
                              <a:path w="664845" h="98425">
                                <a:moveTo>
                                  <a:pt x="664273" y="2133"/>
                                </a:moveTo>
                                <a:lnTo>
                                  <a:pt x="593712" y="2133"/>
                                </a:lnTo>
                                <a:lnTo>
                                  <a:pt x="593712" y="96139"/>
                                </a:lnTo>
                                <a:lnTo>
                                  <a:pt x="664273" y="96139"/>
                                </a:lnTo>
                                <a:lnTo>
                                  <a:pt x="664273" y="73075"/>
                                </a:lnTo>
                                <a:lnTo>
                                  <a:pt x="619277" y="73075"/>
                                </a:lnTo>
                                <a:lnTo>
                                  <a:pt x="619277" y="60413"/>
                                </a:lnTo>
                                <a:lnTo>
                                  <a:pt x="651865" y="60413"/>
                                </a:lnTo>
                                <a:lnTo>
                                  <a:pt x="651865" y="37858"/>
                                </a:lnTo>
                                <a:lnTo>
                                  <a:pt x="619277" y="37858"/>
                                </a:lnTo>
                                <a:lnTo>
                                  <a:pt x="619277" y="25196"/>
                                </a:lnTo>
                                <a:lnTo>
                                  <a:pt x="664273" y="25196"/>
                                </a:lnTo>
                                <a:lnTo>
                                  <a:pt x="664273" y="213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7.45pt;height:34.050pt;mso-position-horizontal-relative:char;mso-position-vertical-relative:line" id="docshapegroup10" coordorigin="0,0" coordsize="2149,681">
                <v:shape style="position:absolute;left:1991;top:226;width:158;height:152" type="#_x0000_t75" id="docshape11" stroked="false">
                  <v:imagedata r:id="rId9" o:title=""/>
                </v:shape>
                <v:shape style="position:absolute;left:959;top:0;width:644;height:681" id="docshape12" coordorigin="960,0" coordsize="644,681" path="m1603,0l960,0,1067,227,1288,227,1288,378,1139,378,1282,680,1423,381,1388,381,1358,375,1332,358,1314,333,1307,302,1314,271,1332,246,1358,229,1388,223,1498,223,1603,0xm1427,373l1415,378,1402,381,1423,381,1427,373xm1247,227l1235,227,1166,378,1247,378,1247,227xm1549,264l1508,264,1508,378,1549,378,1549,264xm1406,262l1390,262,1375,266,1363,274,1354,287,1351,302,1354,317,1363,330,1375,339,1390,342,1406,342,1417,335,1425,325,1450,325,1471,280,1425,280,1417,269,1406,262xm1450,325l1425,325,1444,337,1450,325xm1189,227l1113,227,1151,309,1189,227xm1498,223l1388,223,1409,225,1428,232,1445,244,1459,259,1425,280,1471,280,1479,264,1591,264,1591,227,1496,227,1498,223xe" filled="true" fillcolor="#000000" stroked="false">
                  <v:path arrowok="t"/>
                  <v:fill type="solid"/>
                </v:shape>
                <v:shape style="position:absolute;left:1597;top:223;width:374;height:159" type="#_x0000_t75" id="docshape13" stroked="false">
                  <v:imagedata r:id="rId10" o:title=""/>
                </v:shape>
                <v:shape style="position:absolute;left:0;top:224;width:1047;height:155" id="docshape14" coordorigin="0,225" coordsize="1047,155" path="m148,260l135,245,119,234,100,227,79,225,49,231,24,247,6,271,0,302,6,333,24,357,49,374,79,380,100,377,119,371,135,360,148,345,115,324,107,334,97,341,81,341,67,338,54,329,46,317,43,302,46,287,54,275,67,266,81,263,97,263,107,270,115,280,148,260xm288,282l284,264,284,261,272,243,254,232,246,231,246,275,246,289,240,300,205,300,205,264,240,264,246,275,246,231,232,228,165,228,165,376,205,376,205,336,224,336,242,376,288,376,267,336,263,326,272,318,281,308,284,300,286,296,288,282xm419,228l308,228,308,376,419,376,419,340,348,340,348,320,399,320,399,284,348,284,348,264,419,264,419,228xm585,376l577,359,562,327,548,295,521,238,521,327,495,327,507,295,509,295,521,327,521,238,517,228,500,228,431,376,475,376,483,359,534,359,541,376,585,376xm689,228l568,228,568,264,608,264,608,376,649,376,649,264,689,264,689,228xm744,228l703,228,703,376,744,376,744,228xm923,228l878,228,840,309,803,228,758,228,825,376,855,376,923,228xm1046,228l935,228,935,376,1046,376,1046,340,975,340,975,320,1027,320,1027,284,975,284,975,264,1046,264,1046,228xe" filled="true" fillcolor="#000000" stroked="false">
                  <v:path arrowok="t"/>
                  <v:fill type="solid"/>
                </v:shape>
              </v:group>
            </w:pict>
          </mc:Fallback>
        </mc:AlternateContent>
      </w:r>
      <w:r>
        <w:rPr>
          <w:sz w:val="20"/>
        </w:rPr>
      </w:r>
      <w:r>
        <w:rPr>
          <w:sz w:val="20"/>
        </w:rPr>
        <w:tab/>
      </w:r>
      <w:r>
        <w:rPr>
          <w:position w:val="6"/>
          <w:sz w:val="20"/>
        </w:rPr>
        <w:drawing>
          <wp:inline distT="0" distB="0" distL="0" distR="0">
            <wp:extent cx="1288362" cy="433768"/>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1" cstate="print"/>
                    <a:stretch>
                      <a:fillRect/>
                    </a:stretch>
                  </pic:blipFill>
                  <pic:spPr>
                    <a:xfrm>
                      <a:off x="0" y="0"/>
                      <a:ext cx="1288362" cy="433768"/>
                    </a:xfrm>
                    <a:prstGeom prst="rect">
                      <a:avLst/>
                    </a:prstGeom>
                  </pic:spPr>
                </pic:pic>
              </a:graphicData>
            </a:graphic>
          </wp:inline>
        </w:drawing>
      </w:r>
      <w:r>
        <w:rPr>
          <w:position w:val="6"/>
          <w:sz w:val="20"/>
        </w:rPr>
      </w:r>
    </w:p>
    <w:p>
      <w:pPr>
        <w:spacing w:after="0" w:line="240" w:lineRule="auto"/>
        <w:rPr>
          <w:sz w:val="20"/>
        </w:rPr>
        <w:sectPr>
          <w:type w:val="continuous"/>
          <w:pgSz w:w="11910" w:h="16840"/>
          <w:pgMar w:header="567" w:footer="609" w:top="1920" w:bottom="0" w:left="740" w:right="700"/>
        </w:sectPr>
      </w:pPr>
    </w:p>
    <w:p>
      <w:pPr>
        <w:spacing w:line="133" w:lineRule="exact" w:before="0"/>
        <w:ind w:left="110" w:right="0" w:firstLine="0"/>
        <w:jc w:val="left"/>
        <w:rPr>
          <w:sz w:val="14"/>
        </w:rPr>
      </w:pPr>
      <w:r>
        <w:rPr>
          <w:spacing w:val="-2"/>
          <w:sz w:val="14"/>
        </w:rPr>
        <w:t>Images:</w:t>
      </w:r>
    </w:p>
    <w:p>
      <w:pPr>
        <w:spacing w:line="180" w:lineRule="auto" w:before="13"/>
        <w:ind w:left="110" w:right="0" w:firstLine="0"/>
        <w:jc w:val="left"/>
        <w:rPr>
          <w:sz w:val="14"/>
        </w:rPr>
      </w:pPr>
      <w:r>
        <w:rPr>
          <w:sz w:val="14"/>
        </w:rPr>
        <w:t>Cover:</w:t>
      </w:r>
      <w:r>
        <w:rPr>
          <w:spacing w:val="-5"/>
          <w:sz w:val="14"/>
        </w:rPr>
        <w:t> </w:t>
      </w:r>
      <w:r>
        <w:rPr>
          <w:sz w:val="14"/>
        </w:rPr>
        <w:t>Jessie</w:t>
      </w:r>
      <w:r>
        <w:rPr>
          <w:spacing w:val="-5"/>
          <w:sz w:val="14"/>
        </w:rPr>
        <w:t> </w:t>
      </w:r>
      <w:r>
        <w:rPr>
          <w:sz w:val="14"/>
        </w:rPr>
        <w:t>French</w:t>
      </w:r>
      <w:r>
        <w:rPr>
          <w:spacing w:val="-5"/>
          <w:sz w:val="14"/>
        </w:rPr>
        <w:t> </w:t>
      </w:r>
      <w:r>
        <w:rPr>
          <w:sz w:val="14"/>
        </w:rPr>
        <w:t>and</w:t>
      </w:r>
      <w:r>
        <w:rPr>
          <w:spacing w:val="-5"/>
          <w:sz w:val="14"/>
        </w:rPr>
        <w:t> </w:t>
      </w:r>
      <w:r>
        <w:rPr>
          <w:sz w:val="14"/>
        </w:rPr>
        <w:t>Gail</w:t>
      </w:r>
      <w:r>
        <w:rPr>
          <w:spacing w:val="-5"/>
          <w:sz w:val="14"/>
        </w:rPr>
        <w:t> </w:t>
      </w:r>
      <w:r>
        <w:rPr>
          <w:sz w:val="14"/>
        </w:rPr>
        <w:t>Mabo</w:t>
      </w:r>
      <w:r>
        <w:rPr>
          <w:spacing w:val="-5"/>
          <w:sz w:val="14"/>
        </w:rPr>
        <w:t> </w:t>
      </w:r>
      <w:r>
        <w:rPr>
          <w:sz w:val="14"/>
        </w:rPr>
        <w:t>host</w:t>
      </w:r>
      <w:r>
        <w:rPr>
          <w:spacing w:val="-5"/>
          <w:sz w:val="14"/>
        </w:rPr>
        <w:t> </w:t>
      </w:r>
      <w:r>
        <w:rPr>
          <w:sz w:val="14"/>
        </w:rPr>
        <w:t>a</w:t>
      </w:r>
      <w:r>
        <w:rPr>
          <w:spacing w:val="-5"/>
          <w:sz w:val="14"/>
        </w:rPr>
        <w:t> </w:t>
      </w:r>
      <w:r>
        <w:rPr>
          <w:sz w:val="14"/>
        </w:rPr>
        <w:t>workshop</w:t>
      </w:r>
      <w:r>
        <w:rPr>
          <w:spacing w:val="-5"/>
          <w:sz w:val="14"/>
        </w:rPr>
        <w:t> </w:t>
      </w:r>
      <w:r>
        <w:rPr>
          <w:sz w:val="14"/>
        </w:rPr>
        <w:t>in</w:t>
      </w:r>
      <w:r>
        <w:rPr>
          <w:spacing w:val="-5"/>
          <w:sz w:val="14"/>
        </w:rPr>
        <w:t> </w:t>
      </w:r>
      <w:r>
        <w:rPr>
          <w:sz w:val="14"/>
        </w:rPr>
        <w:t>the</w:t>
      </w:r>
      <w:r>
        <w:rPr>
          <w:spacing w:val="-5"/>
          <w:sz w:val="14"/>
        </w:rPr>
        <w:t> </w:t>
      </w:r>
      <w:r>
        <w:rPr>
          <w:sz w:val="14"/>
        </w:rPr>
        <w:t>MUMA</w:t>
      </w:r>
      <w:r>
        <w:rPr>
          <w:spacing w:val="-5"/>
          <w:sz w:val="14"/>
        </w:rPr>
        <w:t> </w:t>
      </w:r>
      <w:r>
        <w:rPr>
          <w:sz w:val="14"/>
        </w:rPr>
        <w:t>Education</w:t>
      </w:r>
      <w:r>
        <w:rPr>
          <w:spacing w:val="40"/>
          <w:sz w:val="14"/>
        </w:rPr>
        <w:t> </w:t>
      </w:r>
      <w:r>
        <w:rPr>
          <w:sz w:val="14"/>
        </w:rPr>
        <w:t>Lab as part of the exhibition </w:t>
      </w:r>
      <w:r>
        <w:rPr>
          <w:i/>
          <w:sz w:val="14"/>
        </w:rPr>
        <w:t>Rivermouth</w:t>
      </w:r>
      <w:r>
        <w:rPr>
          <w:sz w:val="14"/>
        </w:rPr>
        <w:t>, Monash University Museum of Art</w:t>
      </w:r>
      <w:r>
        <w:rPr>
          <w:spacing w:val="40"/>
          <w:sz w:val="14"/>
        </w:rPr>
        <w:t> </w:t>
      </w:r>
      <w:r>
        <w:rPr>
          <w:sz w:val="14"/>
        </w:rPr>
        <w:t>(MUMA), 2023. Photo: MUMA.</w:t>
      </w:r>
    </w:p>
    <w:p>
      <w:pPr>
        <w:spacing w:line="180" w:lineRule="auto" w:before="0"/>
        <w:ind w:left="110" w:right="0" w:firstLine="0"/>
        <w:jc w:val="left"/>
        <w:rPr>
          <w:sz w:val="14"/>
        </w:rPr>
      </w:pPr>
      <w:r>
        <w:rPr>
          <w:sz w:val="14"/>
        </w:rPr>
        <w:t>Above: Mayticks, Artist and Tobias Fulton, Project Lead in the </w:t>
      </w:r>
      <w:r>
        <w:rPr>
          <w:i/>
          <w:sz w:val="14"/>
        </w:rPr>
        <w:t>Greek Love</w:t>
      </w:r>
      <w:r>
        <w:rPr>
          <w:i/>
          <w:spacing w:val="40"/>
          <w:sz w:val="14"/>
        </w:rPr>
        <w:t> </w:t>
      </w:r>
      <w:r>
        <w:rPr>
          <w:i/>
          <w:sz w:val="14"/>
        </w:rPr>
        <w:t>Outside</w:t>
      </w:r>
      <w:r>
        <w:rPr>
          <w:i/>
          <w:spacing w:val="-6"/>
          <w:sz w:val="14"/>
        </w:rPr>
        <w:t> </w:t>
      </w:r>
      <w:r>
        <w:rPr>
          <w:i/>
          <w:sz w:val="14"/>
        </w:rPr>
        <w:t>the</w:t>
      </w:r>
      <w:r>
        <w:rPr>
          <w:i/>
          <w:spacing w:val="-6"/>
          <w:sz w:val="14"/>
        </w:rPr>
        <w:t> </w:t>
      </w:r>
      <w:r>
        <w:rPr>
          <w:i/>
          <w:sz w:val="14"/>
        </w:rPr>
        <w:t>Lines</w:t>
      </w:r>
      <w:r>
        <w:rPr>
          <w:i/>
          <w:spacing w:val="-6"/>
          <w:sz w:val="14"/>
        </w:rPr>
        <w:t> </w:t>
      </w:r>
      <w:r>
        <w:rPr>
          <w:sz w:val="14"/>
        </w:rPr>
        <w:t>exhibition,</w:t>
      </w:r>
      <w:r>
        <w:rPr>
          <w:spacing w:val="-6"/>
          <w:sz w:val="14"/>
        </w:rPr>
        <w:t> </w:t>
      </w:r>
      <w:r>
        <w:rPr>
          <w:sz w:val="14"/>
        </w:rPr>
        <w:t>Hellenic</w:t>
      </w:r>
      <w:r>
        <w:rPr>
          <w:spacing w:val="-6"/>
          <w:sz w:val="14"/>
        </w:rPr>
        <w:t> </w:t>
      </w:r>
      <w:r>
        <w:rPr>
          <w:sz w:val="14"/>
        </w:rPr>
        <w:t>Museum,</w:t>
      </w:r>
      <w:r>
        <w:rPr>
          <w:spacing w:val="-6"/>
          <w:sz w:val="14"/>
        </w:rPr>
        <w:t> </w:t>
      </w:r>
      <w:r>
        <w:rPr>
          <w:sz w:val="14"/>
        </w:rPr>
        <w:t>2023.</w:t>
      </w:r>
      <w:r>
        <w:rPr>
          <w:spacing w:val="-6"/>
          <w:sz w:val="14"/>
        </w:rPr>
        <w:t> </w:t>
      </w:r>
      <w:r>
        <w:rPr>
          <w:sz w:val="14"/>
        </w:rPr>
        <w:t>Photo</w:t>
      </w:r>
      <w:r>
        <w:rPr>
          <w:spacing w:val="-6"/>
          <w:sz w:val="14"/>
        </w:rPr>
        <w:t> </w:t>
      </w:r>
      <w:r>
        <w:rPr>
          <w:sz w:val="14"/>
        </w:rPr>
        <w:t>by</w:t>
      </w:r>
      <w:r>
        <w:rPr>
          <w:spacing w:val="-6"/>
          <w:sz w:val="14"/>
        </w:rPr>
        <w:t> </w:t>
      </w:r>
      <w:r>
        <w:rPr>
          <w:sz w:val="14"/>
        </w:rPr>
        <w:t>Harper</w:t>
      </w:r>
      <w:r>
        <w:rPr>
          <w:spacing w:val="-6"/>
          <w:sz w:val="14"/>
        </w:rPr>
        <w:t> </w:t>
      </w:r>
      <w:r>
        <w:rPr>
          <w:sz w:val="14"/>
        </w:rPr>
        <w:t>St</w:t>
      </w:r>
      <w:r>
        <w:rPr>
          <w:spacing w:val="-6"/>
          <w:sz w:val="14"/>
        </w:rPr>
        <w:t> </w:t>
      </w:r>
      <w:r>
        <w:rPr>
          <w:sz w:val="14"/>
        </w:rPr>
        <w:t>Clair.</w:t>
      </w:r>
    </w:p>
    <w:p>
      <w:pPr>
        <w:spacing w:line="240" w:lineRule="auto" w:before="159"/>
        <w:rPr>
          <w:sz w:val="16"/>
        </w:rPr>
      </w:pPr>
      <w:r>
        <w:rPr/>
        <w:br w:type="column"/>
      </w:r>
      <w:r>
        <w:rPr>
          <w:sz w:val="16"/>
        </w:rPr>
      </w:r>
    </w:p>
    <w:p>
      <w:pPr>
        <w:spacing w:line="187" w:lineRule="auto" w:before="0"/>
        <w:ind w:left="110" w:right="286" w:firstLine="0"/>
        <w:jc w:val="both"/>
        <w:rPr>
          <w:sz w:val="16"/>
        </w:rPr>
      </w:pPr>
      <w:r>
        <w:rPr>
          <w:sz w:val="16"/>
        </w:rPr>
        <w:t>PGAV</w:t>
      </w:r>
      <w:r>
        <w:rPr>
          <w:spacing w:val="-9"/>
          <w:sz w:val="16"/>
        </w:rPr>
        <w:t> </w:t>
      </w:r>
      <w:r>
        <w:rPr>
          <w:sz w:val="16"/>
        </w:rPr>
        <w:t>is</w:t>
      </w:r>
      <w:r>
        <w:rPr>
          <w:spacing w:val="-9"/>
          <w:sz w:val="16"/>
        </w:rPr>
        <w:t> </w:t>
      </w:r>
      <w:r>
        <w:rPr>
          <w:sz w:val="16"/>
        </w:rPr>
        <w:t>supported</w:t>
      </w:r>
      <w:r>
        <w:rPr>
          <w:spacing w:val="-9"/>
          <w:sz w:val="16"/>
        </w:rPr>
        <w:t> </w:t>
      </w:r>
      <w:r>
        <w:rPr>
          <w:sz w:val="16"/>
        </w:rPr>
        <w:t>by</w:t>
      </w:r>
      <w:r>
        <w:rPr>
          <w:spacing w:val="-9"/>
          <w:sz w:val="16"/>
        </w:rPr>
        <w:t> </w:t>
      </w:r>
      <w:r>
        <w:rPr>
          <w:sz w:val="16"/>
        </w:rPr>
        <w:t>the</w:t>
      </w:r>
      <w:r>
        <w:rPr>
          <w:spacing w:val="-9"/>
          <w:sz w:val="16"/>
        </w:rPr>
        <w:t> </w:t>
      </w:r>
      <w:r>
        <w:rPr>
          <w:sz w:val="16"/>
        </w:rPr>
        <w:t>Victorian</w:t>
      </w:r>
      <w:r>
        <w:rPr>
          <w:spacing w:val="-8"/>
          <w:sz w:val="16"/>
        </w:rPr>
        <w:t> </w:t>
      </w:r>
      <w:r>
        <w:rPr>
          <w:sz w:val="16"/>
        </w:rPr>
        <w:t>Government</w:t>
      </w:r>
      <w:r>
        <w:rPr>
          <w:spacing w:val="-9"/>
          <w:sz w:val="16"/>
        </w:rPr>
        <w:t> </w:t>
      </w:r>
      <w:r>
        <w:rPr>
          <w:sz w:val="16"/>
        </w:rPr>
        <w:t>through</w:t>
      </w:r>
      <w:r>
        <w:rPr>
          <w:spacing w:val="-9"/>
          <w:sz w:val="16"/>
        </w:rPr>
        <w:t> </w:t>
      </w:r>
      <w:r>
        <w:rPr>
          <w:sz w:val="16"/>
        </w:rPr>
        <w:t>Creative</w:t>
      </w:r>
      <w:r>
        <w:rPr>
          <w:spacing w:val="40"/>
          <w:sz w:val="16"/>
        </w:rPr>
        <w:t> </w:t>
      </w:r>
      <w:r>
        <w:rPr>
          <w:sz w:val="16"/>
        </w:rPr>
        <w:t>Victoria</w:t>
      </w:r>
      <w:r>
        <w:rPr>
          <w:spacing w:val="-7"/>
          <w:sz w:val="16"/>
        </w:rPr>
        <w:t> </w:t>
      </w:r>
      <w:r>
        <w:rPr>
          <w:sz w:val="16"/>
        </w:rPr>
        <w:t>and</w:t>
      </w:r>
      <w:r>
        <w:rPr>
          <w:spacing w:val="-7"/>
          <w:sz w:val="16"/>
        </w:rPr>
        <w:t> </w:t>
      </w:r>
      <w:r>
        <w:rPr>
          <w:sz w:val="16"/>
        </w:rPr>
        <w:t>receives</w:t>
      </w:r>
      <w:r>
        <w:rPr>
          <w:spacing w:val="-7"/>
          <w:sz w:val="16"/>
        </w:rPr>
        <w:t> </w:t>
      </w:r>
      <w:r>
        <w:rPr>
          <w:sz w:val="16"/>
        </w:rPr>
        <w:t>significant</w:t>
      </w:r>
      <w:r>
        <w:rPr>
          <w:spacing w:val="-7"/>
          <w:sz w:val="16"/>
        </w:rPr>
        <w:t> </w:t>
      </w:r>
      <w:r>
        <w:rPr>
          <w:sz w:val="16"/>
        </w:rPr>
        <w:t>in-kind</w:t>
      </w:r>
      <w:r>
        <w:rPr>
          <w:spacing w:val="-7"/>
          <w:sz w:val="16"/>
        </w:rPr>
        <w:t> </w:t>
      </w:r>
      <w:r>
        <w:rPr>
          <w:sz w:val="16"/>
        </w:rPr>
        <w:t>support</w:t>
      </w:r>
      <w:r>
        <w:rPr>
          <w:spacing w:val="-7"/>
          <w:sz w:val="16"/>
        </w:rPr>
        <w:t> </w:t>
      </w:r>
      <w:r>
        <w:rPr>
          <w:sz w:val="16"/>
        </w:rPr>
        <w:t>from</w:t>
      </w:r>
      <w:r>
        <w:rPr>
          <w:spacing w:val="-7"/>
          <w:sz w:val="16"/>
        </w:rPr>
        <w:t> </w:t>
      </w:r>
      <w:r>
        <w:rPr>
          <w:sz w:val="16"/>
        </w:rPr>
        <w:t>the</w:t>
      </w:r>
      <w:r>
        <w:rPr>
          <w:spacing w:val="-7"/>
          <w:sz w:val="16"/>
        </w:rPr>
        <w:t> </w:t>
      </w:r>
      <w:r>
        <w:rPr>
          <w:sz w:val="16"/>
        </w:rPr>
        <w:t>National</w:t>
      </w:r>
      <w:r>
        <w:rPr>
          <w:spacing w:val="40"/>
          <w:sz w:val="16"/>
        </w:rPr>
        <w:t> </w:t>
      </w:r>
      <w:r>
        <w:rPr>
          <w:sz w:val="16"/>
        </w:rPr>
        <w:t>Gallery of Victoria.</w:t>
      </w:r>
    </w:p>
    <w:p>
      <w:pPr>
        <w:spacing w:after="0" w:line="187" w:lineRule="auto"/>
        <w:jc w:val="both"/>
        <w:rPr>
          <w:sz w:val="16"/>
        </w:rPr>
        <w:sectPr>
          <w:type w:val="continuous"/>
          <w:pgSz w:w="11910" w:h="16840"/>
          <w:pgMar w:header="567" w:footer="609" w:top="1920" w:bottom="0" w:left="740" w:right="700"/>
          <w:cols w:num="2" w:equalWidth="0">
            <w:col w:w="5073" w:space="256"/>
            <w:col w:w="5141"/>
          </w:cols>
        </w:sectPr>
      </w:pPr>
    </w:p>
    <w:p>
      <w:pPr>
        <w:spacing w:line="659" w:lineRule="exact" w:before="0"/>
        <w:ind w:left="110" w:right="0" w:firstLine="0"/>
        <w:jc w:val="left"/>
        <w:rPr>
          <w:b/>
          <w:sz w:val="62"/>
        </w:rPr>
      </w:pPr>
      <w:r>
        <w:rPr>
          <w:b/>
          <w:color w:val="E40521"/>
          <w:sz w:val="62"/>
        </w:rPr>
        <w:t>Equity</w:t>
      </w:r>
      <w:r>
        <w:rPr>
          <w:b/>
          <w:color w:val="E40521"/>
          <w:spacing w:val="5"/>
          <w:sz w:val="62"/>
        </w:rPr>
        <w:t> </w:t>
      </w:r>
      <w:r>
        <w:rPr>
          <w:b/>
          <w:color w:val="E40521"/>
          <w:spacing w:val="-2"/>
          <w:sz w:val="62"/>
        </w:rPr>
        <w:t>Action</w:t>
      </w:r>
    </w:p>
    <w:p>
      <w:pPr>
        <w:spacing w:line="837" w:lineRule="exact" w:before="0"/>
        <w:ind w:left="110" w:right="0" w:firstLine="0"/>
        <w:jc w:val="left"/>
        <w:rPr>
          <w:b/>
          <w:sz w:val="62"/>
        </w:rPr>
      </w:pPr>
      <w:r>
        <w:rPr>
          <w:b/>
          <w:color w:val="E40521"/>
          <w:sz w:val="62"/>
        </w:rPr>
        <w:t>Plan 2025-</w:t>
      </w:r>
      <w:r>
        <w:rPr>
          <w:b/>
          <w:color w:val="E40521"/>
          <w:spacing w:val="-5"/>
          <w:sz w:val="62"/>
        </w:rPr>
        <w:t>28</w:t>
      </w:r>
    </w:p>
    <w:p>
      <w:pPr>
        <w:pStyle w:val="Heading1"/>
        <w:spacing w:line="507" w:lineRule="exact"/>
      </w:pPr>
      <w:r>
        <w:rPr>
          <w:color w:val="E40521"/>
          <w:spacing w:val="-2"/>
        </w:rPr>
        <w:t>INTRODUCTION</w:t>
      </w:r>
    </w:p>
    <w:p>
      <w:pPr>
        <w:pStyle w:val="BodyText"/>
        <w:spacing w:line="180" w:lineRule="auto" w:before="51"/>
        <w:ind w:left="110" w:right="36"/>
      </w:pPr>
      <w:r>
        <w:rPr>
          <w:b/>
        </w:rPr>
        <w:t>Public Galleries Association of Victoria (PGAV) </w:t>
      </w:r>
      <w:r>
        <w:rPr/>
        <w:t>is the</w:t>
      </w:r>
      <w:r>
        <w:rPr>
          <w:spacing w:val="-6"/>
        </w:rPr>
        <w:t> </w:t>
      </w:r>
      <w:r>
        <w:rPr/>
        <w:t>peak</w:t>
      </w:r>
      <w:r>
        <w:rPr>
          <w:spacing w:val="-6"/>
        </w:rPr>
        <w:t> </w:t>
      </w:r>
      <w:r>
        <w:rPr/>
        <w:t>body</w:t>
      </w:r>
      <w:r>
        <w:rPr>
          <w:spacing w:val="-6"/>
        </w:rPr>
        <w:t> </w:t>
      </w:r>
      <w:r>
        <w:rPr/>
        <w:t>for</w:t>
      </w:r>
      <w:r>
        <w:rPr>
          <w:spacing w:val="-6"/>
        </w:rPr>
        <w:t> </w:t>
      </w:r>
      <w:r>
        <w:rPr/>
        <w:t>the</w:t>
      </w:r>
      <w:r>
        <w:rPr>
          <w:spacing w:val="-6"/>
        </w:rPr>
        <w:t> </w:t>
      </w:r>
      <w:r>
        <w:rPr/>
        <w:t>public</w:t>
      </w:r>
      <w:r>
        <w:rPr>
          <w:spacing w:val="-6"/>
        </w:rPr>
        <w:t> </w:t>
      </w:r>
      <w:r>
        <w:rPr/>
        <w:t>gallery</w:t>
      </w:r>
      <w:r>
        <w:rPr>
          <w:spacing w:val="-6"/>
        </w:rPr>
        <w:t> </w:t>
      </w:r>
      <w:r>
        <w:rPr/>
        <w:t>sector</w:t>
      </w:r>
      <w:r>
        <w:rPr>
          <w:spacing w:val="-6"/>
        </w:rPr>
        <w:t> </w:t>
      </w:r>
      <w:r>
        <w:rPr/>
        <w:t>in</w:t>
      </w:r>
      <w:r>
        <w:rPr>
          <w:spacing w:val="-6"/>
        </w:rPr>
        <w:t> </w:t>
      </w:r>
      <w:r>
        <w:rPr/>
        <w:t>Victoria. We represent over 65 galleries and art museums, including 19 regional galleries. For over 40 years PGAV has been supporting the development of</w:t>
      </w:r>
    </w:p>
    <w:p>
      <w:pPr>
        <w:pStyle w:val="BodyText"/>
        <w:spacing w:line="180" w:lineRule="auto"/>
        <w:ind w:left="110"/>
      </w:pPr>
      <w:r>
        <w:rPr/>
        <w:t>the sector, advocating on behalf of the sector, and promoting</w:t>
      </w:r>
      <w:r>
        <w:rPr>
          <w:spacing w:val="-10"/>
        </w:rPr>
        <w:t> </w:t>
      </w:r>
      <w:r>
        <w:rPr/>
        <w:t>the</w:t>
      </w:r>
      <w:r>
        <w:rPr>
          <w:spacing w:val="-10"/>
        </w:rPr>
        <w:t> </w:t>
      </w:r>
      <w:r>
        <w:rPr/>
        <w:t>sector</w:t>
      </w:r>
      <w:r>
        <w:rPr>
          <w:spacing w:val="-10"/>
        </w:rPr>
        <w:t> </w:t>
      </w:r>
      <w:r>
        <w:rPr/>
        <w:t>to</w:t>
      </w:r>
      <w:r>
        <w:rPr>
          <w:spacing w:val="-10"/>
        </w:rPr>
        <w:t> </w:t>
      </w:r>
      <w:r>
        <w:rPr/>
        <w:t>new</w:t>
      </w:r>
      <w:r>
        <w:rPr>
          <w:spacing w:val="-10"/>
        </w:rPr>
        <w:t> </w:t>
      </w:r>
      <w:r>
        <w:rPr/>
        <w:t>and</w:t>
      </w:r>
      <w:r>
        <w:rPr>
          <w:spacing w:val="-10"/>
        </w:rPr>
        <w:t> </w:t>
      </w:r>
      <w:r>
        <w:rPr/>
        <w:t>increasingly</w:t>
      </w:r>
      <w:r>
        <w:rPr>
          <w:spacing w:val="-10"/>
        </w:rPr>
        <w:t> </w:t>
      </w:r>
      <w:r>
        <w:rPr/>
        <w:t>diverse </w:t>
      </w:r>
      <w:r>
        <w:rPr>
          <w:spacing w:val="-2"/>
        </w:rPr>
        <w:t>audiences.</w:t>
      </w:r>
    </w:p>
    <w:p>
      <w:pPr>
        <w:pStyle w:val="BodyText"/>
        <w:spacing w:line="180" w:lineRule="auto" w:before="160"/>
        <w:ind w:left="110"/>
      </w:pPr>
      <w:r>
        <w:rPr/>
        <w:t>Public</w:t>
      </w:r>
      <w:r>
        <w:rPr>
          <w:spacing w:val="-9"/>
        </w:rPr>
        <w:t> </w:t>
      </w:r>
      <w:r>
        <w:rPr/>
        <w:t>galleries</w:t>
      </w:r>
      <w:r>
        <w:rPr>
          <w:spacing w:val="-9"/>
        </w:rPr>
        <w:t> </w:t>
      </w:r>
      <w:r>
        <w:rPr/>
        <w:t>exhibit,</w:t>
      </w:r>
      <w:r>
        <w:rPr>
          <w:spacing w:val="-9"/>
        </w:rPr>
        <w:t> </w:t>
      </w:r>
      <w:r>
        <w:rPr/>
        <w:t>collect,</w:t>
      </w:r>
      <w:r>
        <w:rPr>
          <w:spacing w:val="-9"/>
        </w:rPr>
        <w:t> </w:t>
      </w:r>
      <w:r>
        <w:rPr/>
        <w:t>conserve</w:t>
      </w:r>
      <w:r>
        <w:rPr>
          <w:spacing w:val="-9"/>
        </w:rPr>
        <w:t> </w:t>
      </w:r>
      <w:r>
        <w:rPr/>
        <w:t>and</w:t>
      </w:r>
      <w:r>
        <w:rPr>
          <w:spacing w:val="-9"/>
        </w:rPr>
        <w:t> </w:t>
      </w:r>
      <w:r>
        <w:rPr/>
        <w:t>promote engagement with the visual arts. Through their exhibitions and programs, public galleries provide audiences across Victoria’s suburbs and regions with unique opportunities to come together and actively engage with art and artists. Each year more than 5.3 million people visit a public gallery to see the work of over 7,000 visual artists and take part in more than 4,100 public programs.</w:t>
      </w:r>
    </w:p>
    <w:p>
      <w:pPr>
        <w:pStyle w:val="BodyText"/>
        <w:spacing w:line="180" w:lineRule="auto" w:before="160"/>
        <w:ind w:left="110" w:right="208"/>
      </w:pPr>
      <w:r>
        <w:rPr/>
        <w:t>Public galleries have a long history of presenting and collecting the work of First Nations artists, however</w:t>
      </w:r>
      <w:r>
        <w:rPr>
          <w:spacing w:val="-4"/>
        </w:rPr>
        <w:t> </w:t>
      </w:r>
      <w:r>
        <w:rPr/>
        <w:t>only</w:t>
      </w:r>
      <w:r>
        <w:rPr>
          <w:spacing w:val="-4"/>
        </w:rPr>
        <w:t> </w:t>
      </w:r>
      <w:r>
        <w:rPr/>
        <w:t>13%</w:t>
      </w:r>
      <w:r>
        <w:rPr>
          <w:spacing w:val="-4"/>
        </w:rPr>
        <w:t> </w:t>
      </w:r>
      <w:r>
        <w:rPr/>
        <w:t>of</w:t>
      </w:r>
      <w:r>
        <w:rPr>
          <w:spacing w:val="-4"/>
        </w:rPr>
        <w:t> </w:t>
      </w:r>
      <w:r>
        <w:rPr/>
        <w:t>the</w:t>
      </w:r>
      <w:r>
        <w:rPr>
          <w:spacing w:val="-4"/>
        </w:rPr>
        <w:t> </w:t>
      </w:r>
      <w:r>
        <w:rPr/>
        <w:t>sector</w:t>
      </w:r>
      <w:r>
        <w:rPr>
          <w:spacing w:val="-4"/>
        </w:rPr>
        <w:t> </w:t>
      </w:r>
      <w:r>
        <w:rPr/>
        <w:t>employs</w:t>
      </w:r>
      <w:r>
        <w:rPr>
          <w:spacing w:val="-4"/>
        </w:rPr>
        <w:t> </w:t>
      </w:r>
      <w:r>
        <w:rPr/>
        <w:t>Aboriginal and Torres Strait Islander staff. Similarly, Victoria’s public</w:t>
      </w:r>
      <w:r>
        <w:rPr>
          <w:spacing w:val="-4"/>
        </w:rPr>
        <w:t> </w:t>
      </w:r>
      <w:r>
        <w:rPr/>
        <w:t>galleries</w:t>
      </w:r>
      <w:r>
        <w:rPr>
          <w:spacing w:val="-4"/>
        </w:rPr>
        <w:t> </w:t>
      </w:r>
      <w:r>
        <w:rPr/>
        <w:t>regularly</w:t>
      </w:r>
      <w:r>
        <w:rPr>
          <w:spacing w:val="-4"/>
        </w:rPr>
        <w:t> </w:t>
      </w:r>
      <w:r>
        <w:rPr/>
        <w:t>showcase</w:t>
      </w:r>
      <w:r>
        <w:rPr>
          <w:spacing w:val="-4"/>
        </w:rPr>
        <w:t> </w:t>
      </w:r>
      <w:r>
        <w:rPr/>
        <w:t>work</w:t>
      </w:r>
      <w:r>
        <w:rPr>
          <w:spacing w:val="-4"/>
        </w:rPr>
        <w:t> </w:t>
      </w:r>
      <w:r>
        <w:rPr/>
        <w:t>by</w:t>
      </w:r>
      <w:r>
        <w:rPr>
          <w:spacing w:val="-4"/>
        </w:rPr>
        <w:t> </w:t>
      </w:r>
      <w:r>
        <w:rPr/>
        <w:t>women, Culturally</w:t>
      </w:r>
      <w:r>
        <w:rPr>
          <w:spacing w:val="-8"/>
        </w:rPr>
        <w:t> </w:t>
      </w:r>
      <w:r>
        <w:rPr/>
        <w:t>and</w:t>
      </w:r>
      <w:r>
        <w:rPr>
          <w:spacing w:val="-6"/>
        </w:rPr>
        <w:t> </w:t>
      </w:r>
      <w:r>
        <w:rPr/>
        <w:t>Linguistically</w:t>
      </w:r>
      <w:r>
        <w:rPr>
          <w:spacing w:val="-5"/>
        </w:rPr>
        <w:t> </w:t>
      </w:r>
      <w:r>
        <w:rPr/>
        <w:t>Diverse</w:t>
      </w:r>
      <w:r>
        <w:rPr>
          <w:spacing w:val="-6"/>
        </w:rPr>
        <w:t> </w:t>
      </w:r>
      <w:r>
        <w:rPr/>
        <w:t>(CALD),</w:t>
      </w:r>
      <w:r>
        <w:rPr>
          <w:spacing w:val="-5"/>
        </w:rPr>
        <w:t> </w:t>
      </w:r>
      <w:r>
        <w:rPr>
          <w:spacing w:val="-2"/>
        </w:rPr>
        <w:t>migrant,</w:t>
      </w:r>
    </w:p>
    <w:p>
      <w:pPr>
        <w:pStyle w:val="BodyText"/>
        <w:spacing w:line="180" w:lineRule="auto"/>
        <w:ind w:left="110" w:right="85"/>
      </w:pPr>
      <w:r>
        <w:rPr/>
        <w:t>LGBTQIA+, Deaf and disabled artists, but more can</w:t>
      </w:r>
      <w:r>
        <w:rPr>
          <w:spacing w:val="40"/>
        </w:rPr>
        <w:t> </w:t>
      </w:r>
      <w:r>
        <w:rPr/>
        <w:t>be</w:t>
      </w:r>
      <w:r>
        <w:rPr>
          <w:spacing w:val="-6"/>
        </w:rPr>
        <w:t> </w:t>
      </w:r>
      <w:r>
        <w:rPr/>
        <w:t>done</w:t>
      </w:r>
      <w:r>
        <w:rPr>
          <w:spacing w:val="-6"/>
        </w:rPr>
        <w:t> </w:t>
      </w:r>
      <w:r>
        <w:rPr/>
        <w:t>to</w:t>
      </w:r>
      <w:r>
        <w:rPr>
          <w:spacing w:val="-6"/>
        </w:rPr>
        <w:t> </w:t>
      </w:r>
      <w:r>
        <w:rPr/>
        <w:t>ensure</w:t>
      </w:r>
      <w:r>
        <w:rPr>
          <w:spacing w:val="-6"/>
        </w:rPr>
        <w:t> </w:t>
      </w:r>
      <w:r>
        <w:rPr/>
        <w:t>galleries</w:t>
      </w:r>
      <w:r>
        <w:rPr>
          <w:spacing w:val="-6"/>
        </w:rPr>
        <w:t> </w:t>
      </w:r>
      <w:r>
        <w:rPr/>
        <w:t>reflect</w:t>
      </w:r>
      <w:r>
        <w:rPr>
          <w:spacing w:val="-6"/>
        </w:rPr>
        <w:t> </w:t>
      </w:r>
      <w:r>
        <w:rPr/>
        <w:t>the</w:t>
      </w:r>
      <w:r>
        <w:rPr>
          <w:spacing w:val="-6"/>
        </w:rPr>
        <w:t> </w:t>
      </w:r>
      <w:r>
        <w:rPr/>
        <w:t>diversity</w:t>
      </w:r>
      <w:r>
        <w:rPr>
          <w:spacing w:val="-6"/>
        </w:rPr>
        <w:t> </w:t>
      </w:r>
      <w:r>
        <w:rPr/>
        <w:t>of</w:t>
      </w:r>
      <w:r>
        <w:rPr>
          <w:spacing w:val="-6"/>
        </w:rPr>
        <w:t> </w:t>
      </w:r>
      <w:r>
        <w:rPr/>
        <w:t>the communities they serve and are accessible to all.</w:t>
      </w:r>
    </w:p>
    <w:p>
      <w:pPr>
        <w:pStyle w:val="BodyText"/>
        <w:spacing w:line="180" w:lineRule="auto" w:before="160"/>
        <w:ind w:left="110" w:right="197"/>
      </w:pPr>
      <w:r>
        <w:rPr/>
        <w:t>Diversity</w:t>
      </w:r>
      <w:r>
        <w:rPr>
          <w:spacing w:val="-3"/>
        </w:rPr>
        <w:t> </w:t>
      </w:r>
      <w:r>
        <w:rPr/>
        <w:t>Arts</w:t>
      </w:r>
      <w:r>
        <w:rPr>
          <w:spacing w:val="-3"/>
        </w:rPr>
        <w:t> </w:t>
      </w:r>
      <w:r>
        <w:rPr/>
        <w:t>Australia’s</w:t>
      </w:r>
      <w:r>
        <w:rPr>
          <w:spacing w:val="-3"/>
        </w:rPr>
        <w:t> </w:t>
      </w:r>
      <w:r>
        <w:rPr/>
        <w:t>report</w:t>
      </w:r>
      <w:r>
        <w:rPr>
          <w:spacing w:val="-3"/>
        </w:rPr>
        <w:t> </w:t>
      </w:r>
      <w:r>
        <w:rPr>
          <w:i/>
        </w:rPr>
        <w:t>Shifting</w:t>
      </w:r>
      <w:r>
        <w:rPr>
          <w:i/>
          <w:spacing w:val="-3"/>
        </w:rPr>
        <w:t> </w:t>
      </w:r>
      <w:r>
        <w:rPr>
          <w:i/>
        </w:rPr>
        <w:t>the</w:t>
      </w:r>
      <w:r>
        <w:rPr>
          <w:i/>
          <w:spacing w:val="-3"/>
        </w:rPr>
        <w:t> </w:t>
      </w:r>
      <w:r>
        <w:rPr>
          <w:i/>
        </w:rPr>
        <w:t>Balance</w:t>
      </w:r>
      <w:r>
        <w:rPr>
          <w:i/>
        </w:rPr>
        <w:t> </w:t>
      </w:r>
      <w:r>
        <w:rPr/>
        <w:t>reveals that CALD leadership in the Australian creative sector is low. With 58% of the Australian population identifying as having an Anglo Celtic cultural background, this group disproportionately makes up 87% of leadership roles in the Australian non-profit cultural sector.</w:t>
      </w:r>
      <w:r>
        <w:rPr>
          <w:spacing w:val="40"/>
        </w:rPr>
        <w:t> </w:t>
      </w:r>
      <w:r>
        <w:rPr/>
        <w:t>In relation to public galleries, the report shows 65% of the museum and heritage sector and 45% of the visual arts sector had</w:t>
      </w:r>
      <w:r>
        <w:rPr>
          <w:spacing w:val="-7"/>
        </w:rPr>
        <w:t> </w:t>
      </w:r>
      <w:r>
        <w:rPr/>
        <w:t>no</w:t>
      </w:r>
      <w:r>
        <w:rPr>
          <w:spacing w:val="-7"/>
        </w:rPr>
        <w:t> </w:t>
      </w:r>
      <w:r>
        <w:rPr/>
        <w:t>CALD</w:t>
      </w:r>
      <w:r>
        <w:rPr>
          <w:spacing w:val="-7"/>
        </w:rPr>
        <w:t> </w:t>
      </w:r>
      <w:r>
        <w:rPr/>
        <w:t>leadership.</w:t>
      </w:r>
      <w:r>
        <w:rPr>
          <w:spacing w:val="-7"/>
        </w:rPr>
        <w:t> </w:t>
      </w:r>
      <w:r>
        <w:rPr/>
        <w:t>The</w:t>
      </w:r>
      <w:r>
        <w:rPr>
          <w:spacing w:val="-7"/>
        </w:rPr>
        <w:t> </w:t>
      </w:r>
      <w:r>
        <w:rPr/>
        <w:t>report</w:t>
      </w:r>
      <w:r>
        <w:rPr>
          <w:spacing w:val="-7"/>
        </w:rPr>
        <w:t> </w:t>
      </w:r>
      <w:r>
        <w:rPr/>
        <w:t>notes</w:t>
      </w:r>
      <w:r>
        <w:rPr>
          <w:spacing w:val="-7"/>
        </w:rPr>
        <w:t> </w:t>
      </w:r>
      <w:r>
        <w:rPr/>
        <w:t>that</w:t>
      </w:r>
      <w:r>
        <w:rPr>
          <w:spacing w:val="-7"/>
        </w:rPr>
        <w:t> </w:t>
      </w:r>
      <w:r>
        <w:rPr/>
        <w:t>while creative organisations are committed to improving cultural diversity, this is unlikely to change without CALD people in leadership</w:t>
      </w:r>
      <w:r>
        <w:rPr>
          <w:vertAlign w:val="superscript"/>
        </w:rPr>
        <w:t>1</w:t>
      </w:r>
      <w:r>
        <w:rPr>
          <w:vertAlign w:val="baseline"/>
        </w:rPr>
        <w:t>.</w:t>
      </w:r>
    </w:p>
    <w:p>
      <w:pPr>
        <w:pStyle w:val="BodyText"/>
        <w:spacing w:line="180" w:lineRule="auto" w:before="160"/>
        <w:ind w:left="110" w:right="127"/>
      </w:pPr>
      <w:r>
        <w:rPr/>
        <w:t>As the industry peak body, PGAV has a leading role to</w:t>
      </w:r>
      <w:r>
        <w:rPr>
          <w:spacing w:val="-8"/>
        </w:rPr>
        <w:t> </w:t>
      </w:r>
      <w:r>
        <w:rPr/>
        <w:t>play</w:t>
      </w:r>
      <w:r>
        <w:rPr>
          <w:spacing w:val="-8"/>
        </w:rPr>
        <w:t> </w:t>
      </w:r>
      <w:r>
        <w:rPr/>
        <w:t>in</w:t>
      </w:r>
      <w:r>
        <w:rPr>
          <w:spacing w:val="-8"/>
        </w:rPr>
        <w:t> </w:t>
      </w:r>
      <w:r>
        <w:rPr/>
        <w:t>addressing</w:t>
      </w:r>
      <w:r>
        <w:rPr>
          <w:spacing w:val="-8"/>
        </w:rPr>
        <w:t> </w:t>
      </w:r>
      <w:r>
        <w:rPr/>
        <w:t>barriers</w:t>
      </w:r>
      <w:r>
        <w:rPr>
          <w:spacing w:val="-8"/>
        </w:rPr>
        <w:t> </w:t>
      </w:r>
      <w:r>
        <w:rPr/>
        <w:t>and</w:t>
      </w:r>
      <w:r>
        <w:rPr>
          <w:spacing w:val="-8"/>
        </w:rPr>
        <w:t> </w:t>
      </w:r>
      <w:r>
        <w:rPr/>
        <w:t>ensuring</w:t>
      </w:r>
      <w:r>
        <w:rPr>
          <w:spacing w:val="-8"/>
        </w:rPr>
        <w:t> </w:t>
      </w:r>
      <w:r>
        <w:rPr/>
        <w:t>equitable access to public galleries across Victoria. Through this Equity Action Plan we will increase the diversity of people who are employed and lead our galleries,</w:t>
      </w:r>
    </w:p>
    <w:p>
      <w:pPr>
        <w:pStyle w:val="BodyText"/>
        <w:spacing w:line="180" w:lineRule="auto"/>
        <w:ind w:left="110"/>
      </w:pPr>
      <w:r>
        <w:rPr/>
        <w:t>as</w:t>
      </w:r>
      <w:r>
        <w:rPr>
          <w:spacing w:val="-6"/>
        </w:rPr>
        <w:t> </w:t>
      </w:r>
      <w:r>
        <w:rPr/>
        <w:t>well</w:t>
      </w:r>
      <w:r>
        <w:rPr>
          <w:spacing w:val="-6"/>
        </w:rPr>
        <w:t> </w:t>
      </w:r>
      <w:r>
        <w:rPr/>
        <w:t>as</w:t>
      </w:r>
      <w:r>
        <w:rPr>
          <w:spacing w:val="-6"/>
        </w:rPr>
        <w:t> </w:t>
      </w:r>
      <w:r>
        <w:rPr/>
        <w:t>those</w:t>
      </w:r>
      <w:r>
        <w:rPr>
          <w:spacing w:val="-6"/>
        </w:rPr>
        <w:t> </w:t>
      </w:r>
      <w:r>
        <w:rPr/>
        <w:t>who</w:t>
      </w:r>
      <w:r>
        <w:rPr>
          <w:spacing w:val="-6"/>
        </w:rPr>
        <w:t> </w:t>
      </w:r>
      <w:r>
        <w:rPr/>
        <w:t>feel</w:t>
      </w:r>
      <w:r>
        <w:rPr>
          <w:spacing w:val="-6"/>
        </w:rPr>
        <w:t> </w:t>
      </w:r>
      <w:r>
        <w:rPr/>
        <w:t>welcome</w:t>
      </w:r>
      <w:r>
        <w:rPr>
          <w:spacing w:val="-6"/>
        </w:rPr>
        <w:t> </w:t>
      </w:r>
      <w:r>
        <w:rPr/>
        <w:t>to</w:t>
      </w:r>
      <w:r>
        <w:rPr>
          <w:spacing w:val="-6"/>
        </w:rPr>
        <w:t> </w:t>
      </w:r>
      <w:r>
        <w:rPr/>
        <w:t>exhibit,</w:t>
      </w:r>
      <w:r>
        <w:rPr>
          <w:spacing w:val="-6"/>
        </w:rPr>
        <w:t> </w:t>
      </w:r>
      <w:r>
        <w:rPr/>
        <w:t>visit</w:t>
      </w:r>
      <w:r>
        <w:rPr>
          <w:spacing w:val="-6"/>
        </w:rPr>
        <w:t> </w:t>
      </w:r>
      <w:r>
        <w:rPr/>
        <w:t>and engage with Victoria’s public galleries.</w:t>
      </w:r>
    </w:p>
    <w:p>
      <w:pPr>
        <w:pStyle w:val="Heading3"/>
        <w:spacing w:before="100"/>
      </w:pPr>
      <w:r>
        <w:rPr>
          <w:color w:val="E40521"/>
          <w:spacing w:val="-2"/>
        </w:rPr>
        <w:t>Process</w:t>
      </w:r>
    </w:p>
    <w:p>
      <w:pPr>
        <w:spacing w:line="180" w:lineRule="auto" w:before="20"/>
        <w:ind w:left="110" w:right="0" w:firstLine="0"/>
        <w:jc w:val="left"/>
        <w:rPr>
          <w:sz w:val="20"/>
        </w:rPr>
      </w:pPr>
      <w:r>
        <w:rPr>
          <w:sz w:val="20"/>
        </w:rPr>
        <w:t>This</w:t>
      </w:r>
      <w:r>
        <w:rPr>
          <w:spacing w:val="-6"/>
          <w:sz w:val="20"/>
        </w:rPr>
        <w:t> </w:t>
      </w:r>
      <w:r>
        <w:rPr>
          <w:sz w:val="20"/>
        </w:rPr>
        <w:t>Plan</w:t>
      </w:r>
      <w:r>
        <w:rPr>
          <w:spacing w:val="-6"/>
          <w:sz w:val="20"/>
        </w:rPr>
        <w:t> </w:t>
      </w:r>
      <w:r>
        <w:rPr>
          <w:sz w:val="20"/>
        </w:rPr>
        <w:t>is</w:t>
      </w:r>
      <w:r>
        <w:rPr>
          <w:spacing w:val="-6"/>
          <w:sz w:val="20"/>
        </w:rPr>
        <w:t> </w:t>
      </w:r>
      <w:r>
        <w:rPr>
          <w:sz w:val="20"/>
        </w:rPr>
        <w:t>the</w:t>
      </w:r>
      <w:r>
        <w:rPr>
          <w:spacing w:val="-6"/>
          <w:sz w:val="20"/>
        </w:rPr>
        <w:t> </w:t>
      </w:r>
      <w:r>
        <w:rPr>
          <w:sz w:val="20"/>
        </w:rPr>
        <w:t>result</w:t>
      </w:r>
      <w:r>
        <w:rPr>
          <w:spacing w:val="-6"/>
          <w:sz w:val="20"/>
        </w:rPr>
        <w:t> </w:t>
      </w:r>
      <w:r>
        <w:rPr>
          <w:sz w:val="20"/>
        </w:rPr>
        <w:t>of</w:t>
      </w:r>
      <w:r>
        <w:rPr>
          <w:spacing w:val="-6"/>
          <w:sz w:val="20"/>
        </w:rPr>
        <w:t> </w:t>
      </w:r>
      <w:r>
        <w:rPr>
          <w:sz w:val="20"/>
        </w:rPr>
        <w:t>PGAV</w:t>
      </w:r>
      <w:r>
        <w:rPr>
          <w:spacing w:val="-6"/>
          <w:sz w:val="20"/>
        </w:rPr>
        <w:t> </w:t>
      </w:r>
      <w:r>
        <w:rPr>
          <w:sz w:val="20"/>
        </w:rPr>
        <w:t>taking</w:t>
      </w:r>
      <w:r>
        <w:rPr>
          <w:spacing w:val="-6"/>
          <w:sz w:val="20"/>
        </w:rPr>
        <w:t> </w:t>
      </w:r>
      <w:r>
        <w:rPr>
          <w:sz w:val="20"/>
        </w:rPr>
        <w:t>part</w:t>
      </w:r>
      <w:r>
        <w:rPr>
          <w:spacing w:val="-6"/>
          <w:sz w:val="20"/>
        </w:rPr>
        <w:t> </w:t>
      </w:r>
      <w:r>
        <w:rPr>
          <w:sz w:val="20"/>
        </w:rPr>
        <w:t>in</w:t>
      </w:r>
      <w:r>
        <w:rPr>
          <w:spacing w:val="-6"/>
          <w:sz w:val="20"/>
        </w:rPr>
        <w:t> </w:t>
      </w:r>
      <w:r>
        <w:rPr>
          <w:sz w:val="20"/>
        </w:rPr>
        <w:t>the</w:t>
      </w:r>
      <w:r>
        <w:rPr>
          <w:spacing w:val="-6"/>
          <w:sz w:val="20"/>
        </w:rPr>
        <w:t> </w:t>
      </w:r>
      <w:r>
        <w:rPr>
          <w:i/>
          <w:sz w:val="20"/>
        </w:rPr>
        <w:t>Fair</w:t>
      </w:r>
      <w:r>
        <w:rPr>
          <w:i/>
          <w:sz w:val="20"/>
        </w:rPr>
        <w:t> Play: Regional Victoria </w:t>
      </w:r>
      <w:r>
        <w:rPr>
          <w:sz w:val="20"/>
        </w:rPr>
        <w:t>program throughout 2023 –</w:t>
      </w:r>
    </w:p>
    <w:p>
      <w:pPr>
        <w:pStyle w:val="BodyText"/>
        <w:spacing w:line="180" w:lineRule="auto" w:before="53"/>
        <w:ind w:left="110" w:right="151"/>
      </w:pPr>
      <w:r>
        <w:rPr/>
        <w:br w:type="column"/>
      </w:r>
      <w:r>
        <w:rPr/>
        <w:t>delivered by Diversity Arts Australia and funded by Creative Victoria. An equity and inclusion audit of PGAV</w:t>
      </w:r>
      <w:r>
        <w:rPr>
          <w:spacing w:val="-4"/>
        </w:rPr>
        <w:t> </w:t>
      </w:r>
      <w:r>
        <w:rPr/>
        <w:t>identified</w:t>
      </w:r>
      <w:r>
        <w:rPr>
          <w:spacing w:val="-4"/>
        </w:rPr>
        <w:t> </w:t>
      </w:r>
      <w:r>
        <w:rPr/>
        <w:t>our</w:t>
      </w:r>
      <w:r>
        <w:rPr>
          <w:spacing w:val="-4"/>
        </w:rPr>
        <w:t> </w:t>
      </w:r>
      <w:r>
        <w:rPr/>
        <w:t>commitment</w:t>
      </w:r>
      <w:r>
        <w:rPr>
          <w:spacing w:val="-4"/>
        </w:rPr>
        <w:t> </w:t>
      </w:r>
      <w:r>
        <w:rPr/>
        <w:t>to</w:t>
      </w:r>
      <w:r>
        <w:rPr>
          <w:spacing w:val="-4"/>
        </w:rPr>
        <w:t> </w:t>
      </w:r>
      <w:r>
        <w:rPr/>
        <w:t>Justice,</w:t>
      </w:r>
      <w:r>
        <w:rPr>
          <w:spacing w:val="-4"/>
        </w:rPr>
        <w:t> </w:t>
      </w:r>
      <w:r>
        <w:rPr/>
        <w:t>Equity, Diversity</w:t>
      </w:r>
      <w:r>
        <w:rPr>
          <w:spacing w:val="-8"/>
        </w:rPr>
        <w:t> </w:t>
      </w:r>
      <w:r>
        <w:rPr/>
        <w:t>and</w:t>
      </w:r>
      <w:r>
        <w:rPr>
          <w:spacing w:val="-8"/>
        </w:rPr>
        <w:t> </w:t>
      </w:r>
      <w:r>
        <w:rPr/>
        <w:t>Inclusion</w:t>
      </w:r>
      <w:r>
        <w:rPr>
          <w:spacing w:val="-8"/>
        </w:rPr>
        <w:t> </w:t>
      </w:r>
      <w:r>
        <w:rPr/>
        <w:t>(JEDI),</w:t>
      </w:r>
      <w:r>
        <w:rPr>
          <w:spacing w:val="-8"/>
        </w:rPr>
        <w:t> </w:t>
      </w:r>
      <w:r>
        <w:rPr/>
        <w:t>with</w:t>
      </w:r>
      <w:r>
        <w:rPr>
          <w:spacing w:val="-8"/>
        </w:rPr>
        <w:t> </w:t>
      </w:r>
      <w:r>
        <w:rPr/>
        <w:t>strengths</w:t>
      </w:r>
      <w:r>
        <w:rPr>
          <w:spacing w:val="-8"/>
        </w:rPr>
        <w:t> </w:t>
      </w:r>
      <w:r>
        <w:rPr/>
        <w:t>in</w:t>
      </w:r>
      <w:r>
        <w:rPr>
          <w:spacing w:val="-8"/>
        </w:rPr>
        <w:t> </w:t>
      </w:r>
      <w:r>
        <w:rPr/>
        <w:t>First Nations programming and engagement.</w:t>
      </w:r>
      <w:r>
        <w:rPr>
          <w:spacing w:val="40"/>
        </w:rPr>
        <w:t> </w:t>
      </w:r>
      <w:r>
        <w:rPr/>
        <w:t>Areas</w:t>
      </w:r>
    </w:p>
    <w:p>
      <w:pPr>
        <w:pStyle w:val="BodyText"/>
        <w:spacing w:line="180" w:lineRule="auto"/>
        <w:ind w:left="110" w:right="447"/>
      </w:pPr>
      <w:r>
        <w:rPr/>
        <w:t>of improvement include PGAV policies, training and leadership for the sector, underpinned by greater</w:t>
      </w:r>
      <w:r>
        <w:rPr>
          <w:spacing w:val="-10"/>
        </w:rPr>
        <w:t> </w:t>
      </w:r>
      <w:r>
        <w:rPr/>
        <w:t>consultation</w:t>
      </w:r>
      <w:r>
        <w:rPr>
          <w:spacing w:val="-10"/>
        </w:rPr>
        <w:t> </w:t>
      </w:r>
      <w:r>
        <w:rPr/>
        <w:t>with</w:t>
      </w:r>
      <w:r>
        <w:rPr>
          <w:spacing w:val="-10"/>
        </w:rPr>
        <w:t> </w:t>
      </w:r>
      <w:r>
        <w:rPr/>
        <w:t>CALD,</w:t>
      </w:r>
      <w:r>
        <w:rPr>
          <w:spacing w:val="-10"/>
        </w:rPr>
        <w:t> </w:t>
      </w:r>
      <w:r>
        <w:rPr/>
        <w:t>Deaf</w:t>
      </w:r>
      <w:r>
        <w:rPr>
          <w:spacing w:val="-10"/>
        </w:rPr>
        <w:t> </w:t>
      </w:r>
      <w:r>
        <w:rPr/>
        <w:t>and</w:t>
      </w:r>
      <w:r>
        <w:rPr>
          <w:spacing w:val="-10"/>
        </w:rPr>
        <w:t> </w:t>
      </w:r>
      <w:r>
        <w:rPr/>
        <w:t>disabled </w:t>
      </w:r>
      <w:r>
        <w:rPr>
          <w:spacing w:val="-2"/>
        </w:rPr>
        <w:t>communities.</w:t>
      </w:r>
    </w:p>
    <w:p>
      <w:pPr>
        <w:pStyle w:val="Heading3"/>
        <w:spacing w:before="141"/>
      </w:pPr>
      <w:r>
        <w:rPr>
          <w:color w:val="E40521"/>
        </w:rPr>
        <w:t>Next</w:t>
      </w:r>
      <w:r>
        <w:rPr>
          <w:color w:val="E40521"/>
          <w:spacing w:val="-3"/>
        </w:rPr>
        <w:t> </w:t>
      </w:r>
      <w:r>
        <w:rPr>
          <w:color w:val="E40521"/>
        </w:rPr>
        <w:t>four</w:t>
      </w:r>
      <w:r>
        <w:rPr>
          <w:color w:val="E40521"/>
          <w:spacing w:val="-3"/>
        </w:rPr>
        <w:t> </w:t>
      </w:r>
      <w:r>
        <w:rPr>
          <w:color w:val="E40521"/>
          <w:spacing w:val="-4"/>
        </w:rPr>
        <w:t>years</w:t>
      </w:r>
    </w:p>
    <w:p>
      <w:pPr>
        <w:pStyle w:val="BodyText"/>
        <w:spacing w:line="180" w:lineRule="auto" w:before="19"/>
        <w:ind w:left="110" w:right="151"/>
        <w:rPr>
          <w:b/>
        </w:rPr>
      </w:pPr>
      <w:r>
        <w:rPr/>
        <w:t>This Plan details PGAV’s goals over the next four years</w:t>
      </w:r>
      <w:r>
        <w:rPr>
          <w:spacing w:val="-12"/>
        </w:rPr>
        <w:t> </w:t>
      </w:r>
      <w:r>
        <w:rPr/>
        <w:t>across</w:t>
      </w:r>
      <w:r>
        <w:rPr>
          <w:spacing w:val="-11"/>
        </w:rPr>
        <w:t> </w:t>
      </w:r>
      <w:r>
        <w:rPr/>
        <w:t>the</w:t>
      </w:r>
      <w:r>
        <w:rPr>
          <w:spacing w:val="-11"/>
        </w:rPr>
        <w:t> </w:t>
      </w:r>
      <w:r>
        <w:rPr/>
        <w:t>following</w:t>
      </w:r>
      <w:r>
        <w:rPr>
          <w:spacing w:val="-11"/>
        </w:rPr>
        <w:t> </w:t>
      </w:r>
      <w:r>
        <w:rPr/>
        <w:t>key</w:t>
      </w:r>
      <w:r>
        <w:rPr>
          <w:spacing w:val="-11"/>
        </w:rPr>
        <w:t> </w:t>
      </w:r>
      <w:r>
        <w:rPr/>
        <w:t>areas:</w:t>
      </w:r>
      <w:r>
        <w:rPr>
          <w:spacing w:val="17"/>
        </w:rPr>
        <w:t> </w:t>
      </w:r>
      <w:r>
        <w:rPr>
          <w:b/>
        </w:rPr>
        <w:t>Governance</w:t>
      </w:r>
    </w:p>
    <w:p>
      <w:pPr>
        <w:pStyle w:val="BodyText"/>
        <w:spacing w:line="180" w:lineRule="auto"/>
        <w:ind w:left="110" w:right="76"/>
      </w:pPr>
      <w:r>
        <w:rPr/>
        <w:t>-</w:t>
      </w:r>
      <w:r>
        <w:rPr>
          <w:spacing w:val="-1"/>
        </w:rPr>
        <w:t> </w:t>
      </w:r>
      <w:r>
        <w:rPr/>
        <w:t>policy,</w:t>
      </w:r>
      <w:r>
        <w:rPr>
          <w:spacing w:val="-1"/>
        </w:rPr>
        <w:t> </w:t>
      </w:r>
      <w:r>
        <w:rPr/>
        <w:t>leadership,</w:t>
      </w:r>
      <w:r>
        <w:rPr>
          <w:spacing w:val="-1"/>
        </w:rPr>
        <w:t> </w:t>
      </w:r>
      <w:r>
        <w:rPr/>
        <w:t>employment;</w:t>
      </w:r>
      <w:r>
        <w:rPr>
          <w:spacing w:val="-1"/>
        </w:rPr>
        <w:t> </w:t>
      </w:r>
      <w:r>
        <w:rPr>
          <w:b/>
        </w:rPr>
        <w:t>Capacity</w:t>
      </w:r>
      <w:r>
        <w:rPr>
          <w:b/>
          <w:spacing w:val="-1"/>
        </w:rPr>
        <w:t> </w:t>
      </w:r>
      <w:r>
        <w:rPr>
          <w:b/>
        </w:rPr>
        <w:t>Building</w:t>
      </w:r>
      <w:r>
        <w:rPr>
          <w:b/>
          <w:spacing w:val="-1"/>
        </w:rPr>
        <w:t> </w:t>
      </w:r>
      <w:r>
        <w:rPr/>
        <w:t>– training</w:t>
      </w:r>
      <w:r>
        <w:rPr>
          <w:spacing w:val="-3"/>
        </w:rPr>
        <w:t> </w:t>
      </w:r>
      <w:r>
        <w:rPr/>
        <w:t>and</w:t>
      </w:r>
      <w:r>
        <w:rPr>
          <w:spacing w:val="-3"/>
        </w:rPr>
        <w:t> </w:t>
      </w:r>
      <w:r>
        <w:rPr/>
        <w:t>programming;</w:t>
      </w:r>
      <w:r>
        <w:rPr>
          <w:spacing w:val="-3"/>
        </w:rPr>
        <w:t> </w:t>
      </w:r>
      <w:r>
        <w:rPr>
          <w:b/>
        </w:rPr>
        <w:t>Engagement</w:t>
      </w:r>
      <w:r>
        <w:rPr>
          <w:b/>
          <w:spacing w:val="-3"/>
        </w:rPr>
        <w:t> </w:t>
      </w:r>
      <w:r>
        <w:rPr/>
        <w:t>–</w:t>
      </w:r>
      <w:r>
        <w:rPr>
          <w:spacing w:val="-3"/>
        </w:rPr>
        <w:t> </w:t>
      </w:r>
      <w:r>
        <w:rPr/>
        <w:t>community consultation, marketing and promotion. Each goal outlines short and long-term actions, with outcomes and</w:t>
      </w:r>
      <w:r>
        <w:rPr>
          <w:spacing w:val="-7"/>
        </w:rPr>
        <w:t> </w:t>
      </w:r>
      <w:r>
        <w:rPr/>
        <w:t>evaluation</w:t>
      </w:r>
      <w:r>
        <w:rPr>
          <w:spacing w:val="-7"/>
        </w:rPr>
        <w:t> </w:t>
      </w:r>
      <w:r>
        <w:rPr/>
        <w:t>measures.</w:t>
      </w:r>
      <w:r>
        <w:rPr>
          <w:spacing w:val="-7"/>
        </w:rPr>
        <w:t> </w:t>
      </w:r>
      <w:r>
        <w:rPr/>
        <w:t>The</w:t>
      </w:r>
      <w:r>
        <w:rPr>
          <w:spacing w:val="-7"/>
        </w:rPr>
        <w:t> </w:t>
      </w:r>
      <w:r>
        <w:rPr/>
        <w:t>goals</w:t>
      </w:r>
      <w:r>
        <w:rPr>
          <w:spacing w:val="-7"/>
        </w:rPr>
        <w:t> </w:t>
      </w:r>
      <w:r>
        <w:rPr/>
        <w:t>will</w:t>
      </w:r>
      <w:r>
        <w:rPr>
          <w:spacing w:val="-7"/>
        </w:rPr>
        <w:t> </w:t>
      </w:r>
      <w:r>
        <w:rPr/>
        <w:t>be</w:t>
      </w:r>
      <w:r>
        <w:rPr>
          <w:spacing w:val="-7"/>
        </w:rPr>
        <w:t> </w:t>
      </w:r>
      <w:r>
        <w:rPr/>
        <w:t>embedded into</w:t>
      </w:r>
      <w:r>
        <w:rPr>
          <w:spacing w:val="-6"/>
        </w:rPr>
        <w:t> </w:t>
      </w:r>
      <w:hyperlink r:id="rId12">
        <w:r>
          <w:rPr>
            <w:b/>
            <w:i/>
            <w:color w:val="275B9B"/>
            <w:u w:val="single" w:color="275B9B"/>
          </w:rPr>
          <w:t>PGAV’s</w:t>
        </w:r>
        <w:r>
          <w:rPr>
            <w:b/>
            <w:i/>
            <w:color w:val="275B9B"/>
            <w:spacing w:val="-6"/>
            <w:u w:val="single" w:color="275B9B"/>
          </w:rPr>
          <w:t> </w:t>
        </w:r>
        <w:r>
          <w:rPr>
            <w:b/>
            <w:i/>
            <w:color w:val="275B9B"/>
            <w:u w:val="single" w:color="275B9B"/>
          </w:rPr>
          <w:t>Strategic</w:t>
        </w:r>
        <w:r>
          <w:rPr>
            <w:b/>
            <w:i/>
            <w:color w:val="275B9B"/>
            <w:spacing w:val="-6"/>
            <w:u w:val="single" w:color="275B9B"/>
          </w:rPr>
          <w:t> </w:t>
        </w:r>
        <w:r>
          <w:rPr>
            <w:b/>
            <w:i/>
            <w:color w:val="275B9B"/>
            <w:u w:val="single" w:color="275B9B"/>
          </w:rPr>
          <w:t>Plan</w:t>
        </w:r>
        <w:r>
          <w:rPr>
            <w:b/>
            <w:i/>
            <w:color w:val="275B9B"/>
            <w:spacing w:val="-6"/>
            <w:u w:val="single" w:color="275B9B"/>
          </w:rPr>
          <w:t> </w:t>
        </w:r>
        <w:r>
          <w:rPr>
            <w:b/>
            <w:i/>
            <w:color w:val="275B9B"/>
            <w:u w:val="single" w:color="275B9B"/>
          </w:rPr>
          <w:t>2022-25</w:t>
        </w:r>
      </w:hyperlink>
      <w:r>
        <w:rPr>
          <w:u w:val="none"/>
        </w:rPr>
        <w:t>,</w:t>
      </w:r>
      <w:r>
        <w:rPr>
          <w:spacing w:val="-6"/>
          <w:u w:val="none"/>
        </w:rPr>
        <w:t> </w:t>
      </w:r>
      <w:r>
        <w:rPr>
          <w:u w:val="none"/>
        </w:rPr>
        <w:t>to</w:t>
      </w:r>
      <w:r>
        <w:rPr>
          <w:spacing w:val="-6"/>
          <w:u w:val="none"/>
        </w:rPr>
        <w:t> </w:t>
      </w:r>
      <w:r>
        <w:rPr>
          <w:u w:val="none"/>
        </w:rPr>
        <w:t>ensure</w:t>
      </w:r>
      <w:r>
        <w:rPr>
          <w:spacing w:val="-6"/>
          <w:u w:val="none"/>
        </w:rPr>
        <w:t> </w:t>
      </w:r>
      <w:r>
        <w:rPr>
          <w:u w:val="none"/>
        </w:rPr>
        <w:t>equity is progressed and the public gallery sector in Victoria is truly welcoming and accessible to all.</w:t>
      </w:r>
    </w:p>
    <w:p>
      <w:pPr>
        <w:pStyle w:val="Heading3"/>
      </w:pPr>
      <w:r>
        <w:rPr>
          <w:color w:val="E40521"/>
        </w:rPr>
        <w:t>Evaluation</w:t>
      </w:r>
      <w:r>
        <w:rPr>
          <w:color w:val="E40521"/>
          <w:spacing w:val="-3"/>
        </w:rPr>
        <w:t> </w:t>
      </w:r>
      <w:r>
        <w:rPr>
          <w:color w:val="E40521"/>
        </w:rPr>
        <w:t>&amp;</w:t>
      </w:r>
      <w:r>
        <w:rPr>
          <w:color w:val="E40521"/>
          <w:spacing w:val="-1"/>
        </w:rPr>
        <w:t> </w:t>
      </w:r>
      <w:r>
        <w:rPr>
          <w:color w:val="E40521"/>
          <w:spacing w:val="-2"/>
        </w:rPr>
        <w:t>Review</w:t>
      </w:r>
    </w:p>
    <w:p>
      <w:pPr>
        <w:pStyle w:val="BodyText"/>
        <w:spacing w:line="180" w:lineRule="auto" w:before="19"/>
        <w:ind w:left="110" w:right="104"/>
      </w:pPr>
      <w:r>
        <w:rPr/>
        <w:t>This</w:t>
      </w:r>
      <w:r>
        <w:rPr>
          <w:spacing w:val="-5"/>
        </w:rPr>
        <w:t> </w:t>
      </w:r>
      <w:r>
        <w:rPr/>
        <w:t>is</w:t>
      </w:r>
      <w:r>
        <w:rPr>
          <w:spacing w:val="-5"/>
        </w:rPr>
        <w:t> </w:t>
      </w:r>
      <w:r>
        <w:rPr/>
        <w:t>a</w:t>
      </w:r>
      <w:r>
        <w:rPr>
          <w:spacing w:val="-5"/>
        </w:rPr>
        <w:t> </w:t>
      </w:r>
      <w:r>
        <w:rPr/>
        <w:t>living</w:t>
      </w:r>
      <w:r>
        <w:rPr>
          <w:spacing w:val="-5"/>
        </w:rPr>
        <w:t> </w:t>
      </w:r>
      <w:r>
        <w:rPr/>
        <w:t>document</w:t>
      </w:r>
      <w:r>
        <w:rPr>
          <w:spacing w:val="-5"/>
        </w:rPr>
        <w:t> </w:t>
      </w:r>
      <w:r>
        <w:rPr/>
        <w:t>and</w:t>
      </w:r>
      <w:r>
        <w:rPr>
          <w:spacing w:val="-5"/>
        </w:rPr>
        <w:t> </w:t>
      </w:r>
      <w:r>
        <w:rPr/>
        <w:t>we</w:t>
      </w:r>
      <w:r>
        <w:rPr>
          <w:spacing w:val="-5"/>
        </w:rPr>
        <w:t> </w:t>
      </w:r>
      <w:r>
        <w:rPr/>
        <w:t>will</w:t>
      </w:r>
      <w:r>
        <w:rPr>
          <w:spacing w:val="-5"/>
        </w:rPr>
        <w:t> </w:t>
      </w:r>
      <w:r>
        <w:rPr/>
        <w:t>update</w:t>
      </w:r>
      <w:r>
        <w:rPr>
          <w:spacing w:val="-5"/>
        </w:rPr>
        <w:t> </w:t>
      </w:r>
      <w:r>
        <w:rPr/>
        <w:t>and</w:t>
      </w:r>
      <w:r>
        <w:rPr>
          <w:spacing w:val="-5"/>
        </w:rPr>
        <w:t> </w:t>
      </w:r>
      <w:r>
        <w:rPr/>
        <w:t>report on our progress biannually. Bringing this plan to life</w:t>
      </w:r>
    </w:p>
    <w:p>
      <w:pPr>
        <w:pStyle w:val="BodyText"/>
        <w:spacing w:line="180" w:lineRule="auto"/>
        <w:ind w:left="110" w:right="187"/>
      </w:pPr>
      <w:r>
        <w:rPr/>
        <w:t>will</w:t>
      </w:r>
      <w:r>
        <w:rPr>
          <w:spacing w:val="-9"/>
        </w:rPr>
        <w:t> </w:t>
      </w:r>
      <w:r>
        <w:rPr/>
        <w:t>ensure</w:t>
      </w:r>
      <w:r>
        <w:rPr>
          <w:spacing w:val="-9"/>
        </w:rPr>
        <w:t> </w:t>
      </w:r>
      <w:r>
        <w:rPr/>
        <w:t>PGAV</w:t>
      </w:r>
      <w:r>
        <w:rPr>
          <w:spacing w:val="-9"/>
        </w:rPr>
        <w:t> </w:t>
      </w:r>
      <w:r>
        <w:rPr/>
        <w:t>and</w:t>
      </w:r>
      <w:r>
        <w:rPr>
          <w:spacing w:val="-9"/>
        </w:rPr>
        <w:t> </w:t>
      </w:r>
      <w:r>
        <w:rPr/>
        <w:t>public</w:t>
      </w:r>
      <w:r>
        <w:rPr>
          <w:spacing w:val="-9"/>
        </w:rPr>
        <w:t> </w:t>
      </w:r>
      <w:r>
        <w:rPr/>
        <w:t>galleries</w:t>
      </w:r>
      <w:r>
        <w:rPr>
          <w:spacing w:val="-9"/>
        </w:rPr>
        <w:t> </w:t>
      </w:r>
      <w:r>
        <w:rPr/>
        <w:t>in</w:t>
      </w:r>
      <w:r>
        <w:rPr>
          <w:spacing w:val="-9"/>
        </w:rPr>
        <w:t> </w:t>
      </w:r>
      <w:r>
        <w:rPr/>
        <w:t>Victoria</w:t>
      </w:r>
      <w:r>
        <w:rPr>
          <w:spacing w:val="-9"/>
        </w:rPr>
        <w:t> </w:t>
      </w:r>
      <w:r>
        <w:rPr/>
        <w:t>better reflect the diversity of the artists and communities</w:t>
      </w:r>
      <w:r>
        <w:rPr>
          <w:spacing w:val="40"/>
        </w:rPr>
        <w:t> </w:t>
      </w:r>
      <w:r>
        <w:rPr/>
        <w:t>we serve.</w:t>
      </w:r>
    </w:p>
    <w:p>
      <w:pPr>
        <w:pStyle w:val="BodyText"/>
        <w:spacing w:before="142"/>
      </w:pPr>
      <w:r>
        <w:rPr/>
        <w:drawing>
          <wp:anchor distT="0" distB="0" distL="0" distR="0" allowOverlap="1" layoutInCell="1" locked="0" behindDoc="1" simplePos="0" relativeHeight="487590912">
            <wp:simplePos x="0" y="0"/>
            <wp:positionH relativeFrom="page">
              <wp:posOffset>3923995</wp:posOffset>
            </wp:positionH>
            <wp:positionV relativeFrom="paragraph">
              <wp:posOffset>308701</wp:posOffset>
            </wp:positionV>
            <wp:extent cx="3079720" cy="2005393"/>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3079720" cy="2005393"/>
                    </a:xfrm>
                    <a:prstGeom prst="rect">
                      <a:avLst/>
                    </a:prstGeom>
                  </pic:spPr>
                </pic:pic>
              </a:graphicData>
            </a:graphic>
          </wp:anchor>
        </w:drawing>
      </w:r>
      <w:r>
        <w:rPr/>
        <w:drawing>
          <wp:anchor distT="0" distB="0" distL="0" distR="0" allowOverlap="1" layoutInCell="1" locked="0" behindDoc="1" simplePos="0" relativeHeight="487591424">
            <wp:simplePos x="0" y="0"/>
            <wp:positionH relativeFrom="page">
              <wp:posOffset>3923995</wp:posOffset>
            </wp:positionH>
            <wp:positionV relativeFrom="paragraph">
              <wp:posOffset>2423695</wp:posOffset>
            </wp:positionV>
            <wp:extent cx="3079707" cy="2005393"/>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3079707" cy="2005393"/>
                    </a:xfrm>
                    <a:prstGeom prst="rect">
                      <a:avLst/>
                    </a:prstGeom>
                  </pic:spPr>
                </pic:pic>
              </a:graphicData>
            </a:graphic>
          </wp:anchor>
        </w:drawing>
      </w:r>
    </w:p>
    <w:p>
      <w:pPr>
        <w:pStyle w:val="BodyText"/>
        <w:spacing w:before="4"/>
        <w:rPr>
          <w:sz w:val="9"/>
        </w:rPr>
      </w:pPr>
    </w:p>
    <w:p>
      <w:pPr>
        <w:spacing w:line="180" w:lineRule="auto" w:before="124"/>
        <w:ind w:left="110" w:right="151" w:firstLine="0"/>
        <w:jc w:val="left"/>
        <w:rPr>
          <w:sz w:val="14"/>
        </w:rPr>
      </w:pPr>
      <w:r>
        <w:rPr>
          <w:sz w:val="14"/>
        </w:rPr>
        <w:t>Images:</w:t>
      </w:r>
      <w:r>
        <w:rPr>
          <w:spacing w:val="-4"/>
          <w:sz w:val="14"/>
        </w:rPr>
        <w:t> </w:t>
      </w:r>
      <w:r>
        <w:rPr>
          <w:sz w:val="14"/>
        </w:rPr>
        <w:t>1.</w:t>
      </w:r>
      <w:r>
        <w:rPr>
          <w:spacing w:val="-4"/>
          <w:sz w:val="14"/>
        </w:rPr>
        <w:t> </w:t>
      </w:r>
      <w:r>
        <w:rPr>
          <w:sz w:val="14"/>
        </w:rPr>
        <w:t>School</w:t>
      </w:r>
      <w:r>
        <w:rPr>
          <w:spacing w:val="-4"/>
          <w:sz w:val="14"/>
        </w:rPr>
        <w:t> </w:t>
      </w:r>
      <w:r>
        <w:rPr>
          <w:sz w:val="14"/>
        </w:rPr>
        <w:t>visit</w:t>
      </w:r>
      <w:r>
        <w:rPr>
          <w:spacing w:val="-4"/>
          <w:sz w:val="14"/>
        </w:rPr>
        <w:t> </w:t>
      </w:r>
      <w:r>
        <w:rPr>
          <w:sz w:val="14"/>
        </w:rPr>
        <w:t>to</w:t>
      </w:r>
      <w:r>
        <w:rPr>
          <w:spacing w:val="-4"/>
          <w:sz w:val="14"/>
        </w:rPr>
        <w:t> </w:t>
      </w:r>
      <w:r>
        <w:rPr>
          <w:sz w:val="14"/>
        </w:rPr>
        <w:t>East</w:t>
      </w:r>
      <w:r>
        <w:rPr>
          <w:spacing w:val="-4"/>
          <w:sz w:val="14"/>
        </w:rPr>
        <w:t> </w:t>
      </w:r>
      <w:r>
        <w:rPr>
          <w:sz w:val="14"/>
        </w:rPr>
        <w:t>Gippsland</w:t>
      </w:r>
      <w:r>
        <w:rPr>
          <w:spacing w:val="-4"/>
          <w:sz w:val="14"/>
        </w:rPr>
        <w:t> </w:t>
      </w:r>
      <w:r>
        <w:rPr>
          <w:sz w:val="14"/>
        </w:rPr>
        <w:t>Art</w:t>
      </w:r>
      <w:r>
        <w:rPr>
          <w:spacing w:val="-4"/>
          <w:sz w:val="14"/>
        </w:rPr>
        <w:t> </w:t>
      </w:r>
      <w:r>
        <w:rPr>
          <w:sz w:val="14"/>
        </w:rPr>
        <w:t>Gallery</w:t>
      </w:r>
      <w:r>
        <w:rPr>
          <w:spacing w:val="-4"/>
          <w:sz w:val="14"/>
        </w:rPr>
        <w:t> </w:t>
      </w:r>
      <w:r>
        <w:rPr>
          <w:sz w:val="14"/>
        </w:rPr>
        <w:t>to</w:t>
      </w:r>
      <w:r>
        <w:rPr>
          <w:spacing w:val="-4"/>
          <w:sz w:val="14"/>
        </w:rPr>
        <w:t> </w:t>
      </w:r>
      <w:r>
        <w:rPr>
          <w:sz w:val="14"/>
        </w:rPr>
        <w:t>see</w:t>
      </w:r>
      <w:r>
        <w:rPr>
          <w:spacing w:val="-4"/>
          <w:sz w:val="14"/>
        </w:rPr>
        <w:t> </w:t>
      </w:r>
      <w:r>
        <w:rPr>
          <w:i/>
          <w:sz w:val="14"/>
        </w:rPr>
        <w:t>Southeast</w:t>
      </w:r>
      <w:r>
        <w:rPr>
          <w:i/>
          <w:spacing w:val="-4"/>
          <w:sz w:val="14"/>
        </w:rPr>
        <w:t> </w:t>
      </w:r>
      <w:r>
        <w:rPr>
          <w:i/>
          <w:sz w:val="14"/>
        </w:rPr>
        <w:t>NOW</w:t>
      </w:r>
      <w:r>
        <w:rPr>
          <w:sz w:val="14"/>
        </w:rPr>
        <w:t>,</w:t>
      </w:r>
      <w:r>
        <w:rPr>
          <w:spacing w:val="40"/>
          <w:sz w:val="14"/>
        </w:rPr>
        <w:t> </w:t>
      </w:r>
      <w:r>
        <w:rPr>
          <w:sz w:val="14"/>
        </w:rPr>
        <w:t>2022. Artwork: Alice Pepper, </w:t>
      </w:r>
      <w:r>
        <w:rPr>
          <w:i/>
          <w:sz w:val="14"/>
        </w:rPr>
        <w:t>Past, Present, Future</w:t>
      </w:r>
      <w:r>
        <w:rPr>
          <w:sz w:val="14"/>
        </w:rPr>
        <w:t>, Acrylic on canvas.</w:t>
      </w:r>
    </w:p>
    <w:p>
      <w:pPr>
        <w:pStyle w:val="ListParagraph"/>
        <w:numPr>
          <w:ilvl w:val="0"/>
          <w:numId w:val="1"/>
        </w:numPr>
        <w:tabs>
          <w:tab w:pos="255" w:val="left" w:leader="none"/>
        </w:tabs>
        <w:spacing w:line="180" w:lineRule="auto" w:before="0" w:after="0"/>
        <w:ind w:left="110" w:right="449" w:firstLine="0"/>
        <w:jc w:val="left"/>
        <w:rPr>
          <w:sz w:val="14"/>
        </w:rPr>
      </w:pPr>
      <w:r>
        <w:rPr>
          <w:sz w:val="14"/>
        </w:rPr>
        <w:t>Students</w:t>
      </w:r>
      <w:r>
        <w:rPr>
          <w:spacing w:val="-3"/>
          <w:sz w:val="14"/>
        </w:rPr>
        <w:t> </w:t>
      </w:r>
      <w:r>
        <w:rPr>
          <w:sz w:val="14"/>
        </w:rPr>
        <w:t>at</w:t>
      </w:r>
      <w:r>
        <w:rPr>
          <w:spacing w:val="-3"/>
          <w:sz w:val="14"/>
        </w:rPr>
        <w:t> </w:t>
      </w:r>
      <w:r>
        <w:rPr>
          <w:sz w:val="14"/>
        </w:rPr>
        <w:t>an</w:t>
      </w:r>
      <w:r>
        <w:rPr>
          <w:spacing w:val="-3"/>
          <w:sz w:val="14"/>
        </w:rPr>
        <w:t> </w:t>
      </w:r>
      <w:r>
        <w:rPr>
          <w:sz w:val="14"/>
        </w:rPr>
        <w:t>education</w:t>
      </w:r>
      <w:r>
        <w:rPr>
          <w:spacing w:val="-3"/>
          <w:sz w:val="14"/>
        </w:rPr>
        <w:t> </w:t>
      </w:r>
      <w:r>
        <w:rPr>
          <w:sz w:val="14"/>
        </w:rPr>
        <w:t>program</w:t>
      </w:r>
      <w:r>
        <w:rPr>
          <w:spacing w:val="-3"/>
          <w:sz w:val="14"/>
        </w:rPr>
        <w:t> </w:t>
      </w:r>
      <w:r>
        <w:rPr>
          <w:sz w:val="14"/>
        </w:rPr>
        <w:t>associated</w:t>
      </w:r>
      <w:r>
        <w:rPr>
          <w:spacing w:val="-3"/>
          <w:sz w:val="14"/>
        </w:rPr>
        <w:t> </w:t>
      </w:r>
      <w:r>
        <w:rPr>
          <w:sz w:val="14"/>
        </w:rPr>
        <w:t>with</w:t>
      </w:r>
      <w:r>
        <w:rPr>
          <w:spacing w:val="-3"/>
          <w:sz w:val="14"/>
        </w:rPr>
        <w:t> </w:t>
      </w:r>
      <w:r>
        <w:rPr>
          <w:sz w:val="14"/>
        </w:rPr>
        <w:t>the</w:t>
      </w:r>
      <w:r>
        <w:rPr>
          <w:spacing w:val="-3"/>
          <w:sz w:val="14"/>
        </w:rPr>
        <w:t> </w:t>
      </w:r>
      <w:r>
        <w:rPr>
          <w:sz w:val="14"/>
        </w:rPr>
        <w:t>exhibition</w:t>
      </w:r>
      <w:r>
        <w:rPr>
          <w:spacing w:val="-3"/>
          <w:sz w:val="14"/>
        </w:rPr>
        <w:t> </w:t>
      </w:r>
      <w:r>
        <w:rPr>
          <w:i/>
          <w:sz w:val="14"/>
        </w:rPr>
        <w:t>Tree</w:t>
      </w:r>
      <w:r>
        <w:rPr>
          <w:i/>
          <w:spacing w:val="40"/>
          <w:sz w:val="14"/>
        </w:rPr>
        <w:t> </w:t>
      </w:r>
      <w:r>
        <w:rPr>
          <w:i/>
          <w:sz w:val="14"/>
        </w:rPr>
        <w:t>Story</w:t>
      </w:r>
      <w:r>
        <w:rPr>
          <w:i/>
          <w:spacing w:val="-6"/>
          <w:sz w:val="14"/>
        </w:rPr>
        <w:t> </w:t>
      </w:r>
      <w:r>
        <w:rPr>
          <w:sz w:val="14"/>
        </w:rPr>
        <w:t>at</w:t>
      </w:r>
      <w:r>
        <w:rPr>
          <w:spacing w:val="-6"/>
          <w:sz w:val="14"/>
        </w:rPr>
        <w:t> </w:t>
      </w:r>
      <w:r>
        <w:rPr>
          <w:sz w:val="14"/>
        </w:rPr>
        <w:t>Monash</w:t>
      </w:r>
      <w:r>
        <w:rPr>
          <w:spacing w:val="-6"/>
          <w:sz w:val="14"/>
        </w:rPr>
        <w:t> </w:t>
      </w:r>
      <w:r>
        <w:rPr>
          <w:sz w:val="14"/>
        </w:rPr>
        <w:t>University</w:t>
      </w:r>
      <w:r>
        <w:rPr>
          <w:spacing w:val="-6"/>
          <w:sz w:val="14"/>
        </w:rPr>
        <w:t> </w:t>
      </w:r>
      <w:r>
        <w:rPr>
          <w:sz w:val="14"/>
        </w:rPr>
        <w:t>Museum</w:t>
      </w:r>
      <w:r>
        <w:rPr>
          <w:spacing w:val="-6"/>
          <w:sz w:val="14"/>
        </w:rPr>
        <w:t> </w:t>
      </w:r>
      <w:r>
        <w:rPr>
          <w:sz w:val="14"/>
        </w:rPr>
        <w:t>of</w:t>
      </w:r>
      <w:r>
        <w:rPr>
          <w:spacing w:val="-6"/>
          <w:sz w:val="14"/>
        </w:rPr>
        <w:t> </w:t>
      </w:r>
      <w:r>
        <w:rPr>
          <w:sz w:val="14"/>
        </w:rPr>
        <w:t>Art,</w:t>
      </w:r>
      <w:r>
        <w:rPr>
          <w:spacing w:val="-6"/>
          <w:sz w:val="14"/>
        </w:rPr>
        <w:t> </w:t>
      </w:r>
      <w:r>
        <w:rPr>
          <w:sz w:val="14"/>
        </w:rPr>
        <w:t>2019.</w:t>
      </w:r>
      <w:r>
        <w:rPr>
          <w:spacing w:val="-6"/>
          <w:sz w:val="14"/>
        </w:rPr>
        <w:t> </w:t>
      </w:r>
      <w:r>
        <w:rPr>
          <w:sz w:val="14"/>
        </w:rPr>
        <w:t>Photo:</w:t>
      </w:r>
      <w:r>
        <w:rPr>
          <w:spacing w:val="-6"/>
          <w:sz w:val="14"/>
        </w:rPr>
        <w:t> </w:t>
      </w:r>
      <w:r>
        <w:rPr>
          <w:sz w:val="14"/>
        </w:rPr>
        <w:t>Rodney</w:t>
      </w:r>
      <w:r>
        <w:rPr>
          <w:spacing w:val="-6"/>
          <w:sz w:val="14"/>
        </w:rPr>
        <w:t> </w:t>
      </w:r>
      <w:r>
        <w:rPr>
          <w:sz w:val="14"/>
        </w:rPr>
        <w:t>Dekker.</w:t>
      </w:r>
    </w:p>
    <w:p>
      <w:pPr>
        <w:spacing w:after="0" w:line="180" w:lineRule="auto"/>
        <w:jc w:val="left"/>
        <w:rPr>
          <w:sz w:val="14"/>
        </w:rPr>
        <w:sectPr>
          <w:pgSz w:w="11910" w:h="16840"/>
          <w:pgMar w:header="567" w:footer="609" w:top="1040" w:bottom="800" w:left="740" w:right="700"/>
          <w:cols w:num="2" w:equalWidth="0">
            <w:col w:w="5027" w:space="303"/>
            <w:col w:w="5140"/>
          </w:cols>
        </w:sectPr>
      </w:pPr>
    </w:p>
    <w:p>
      <w:pPr>
        <w:pStyle w:val="BodyText"/>
        <w:ind w:left="110" w:right="-44"/>
      </w:pPr>
      <w:r>
        <w:rPr/>
        <w:drawing>
          <wp:inline distT="0" distB="0" distL="0" distR="0">
            <wp:extent cx="3115095" cy="2514409"/>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3115095" cy="2514409"/>
                    </a:xfrm>
                    <a:prstGeom prst="rect">
                      <a:avLst/>
                    </a:prstGeom>
                  </pic:spPr>
                </pic:pic>
              </a:graphicData>
            </a:graphic>
          </wp:inline>
        </w:drawing>
      </w:r>
      <w:r>
        <w:rPr/>
      </w:r>
    </w:p>
    <w:p>
      <w:pPr>
        <w:spacing w:line="180" w:lineRule="auto" w:before="172"/>
        <w:ind w:left="110" w:right="71" w:firstLine="0"/>
        <w:jc w:val="left"/>
        <w:rPr>
          <w:sz w:val="14"/>
        </w:rPr>
      </w:pPr>
      <w:r>
        <w:rPr>
          <w:sz w:val="14"/>
        </w:rPr>
        <w:t>Image:</w:t>
      </w:r>
      <w:r>
        <w:rPr>
          <w:spacing w:val="-7"/>
          <w:sz w:val="14"/>
        </w:rPr>
        <w:t> </w:t>
      </w:r>
      <w:r>
        <w:rPr>
          <w:sz w:val="14"/>
        </w:rPr>
        <w:t>Curator</w:t>
      </w:r>
      <w:r>
        <w:rPr>
          <w:spacing w:val="-7"/>
          <w:sz w:val="14"/>
        </w:rPr>
        <w:t> </w:t>
      </w:r>
      <w:r>
        <w:rPr>
          <w:sz w:val="14"/>
        </w:rPr>
        <w:t>Dr</w:t>
      </w:r>
      <w:r>
        <w:rPr>
          <w:spacing w:val="-7"/>
          <w:sz w:val="14"/>
        </w:rPr>
        <w:t> </w:t>
      </w:r>
      <w:r>
        <w:rPr>
          <w:sz w:val="14"/>
        </w:rPr>
        <w:t>Léuli</w:t>
      </w:r>
      <w:r>
        <w:rPr>
          <w:spacing w:val="-7"/>
          <w:sz w:val="14"/>
        </w:rPr>
        <w:t> </w:t>
      </w:r>
      <w:r>
        <w:rPr>
          <w:sz w:val="14"/>
        </w:rPr>
        <w:t>Eshrāghi</w:t>
      </w:r>
      <w:r>
        <w:rPr>
          <w:spacing w:val="-7"/>
          <w:sz w:val="14"/>
        </w:rPr>
        <w:t> </w:t>
      </w:r>
      <w:r>
        <w:rPr>
          <w:sz w:val="14"/>
        </w:rPr>
        <w:t>at</w:t>
      </w:r>
      <w:r>
        <w:rPr>
          <w:spacing w:val="-7"/>
          <w:sz w:val="14"/>
        </w:rPr>
        <w:t> </w:t>
      </w:r>
      <w:r>
        <w:rPr>
          <w:sz w:val="14"/>
        </w:rPr>
        <w:t>the</w:t>
      </w:r>
      <w:r>
        <w:rPr>
          <w:spacing w:val="-7"/>
          <w:sz w:val="14"/>
        </w:rPr>
        <w:t> </w:t>
      </w:r>
      <w:r>
        <w:rPr>
          <w:sz w:val="14"/>
        </w:rPr>
        <w:t>launch</w:t>
      </w:r>
      <w:r>
        <w:rPr>
          <w:spacing w:val="-7"/>
          <w:sz w:val="14"/>
        </w:rPr>
        <w:t> </w:t>
      </w:r>
      <w:r>
        <w:rPr>
          <w:sz w:val="14"/>
        </w:rPr>
        <w:t>of</w:t>
      </w:r>
      <w:r>
        <w:rPr>
          <w:spacing w:val="-7"/>
          <w:sz w:val="14"/>
        </w:rPr>
        <w:t> </w:t>
      </w:r>
      <w:r>
        <w:rPr>
          <w:sz w:val="14"/>
        </w:rPr>
        <w:t>the</w:t>
      </w:r>
      <w:r>
        <w:rPr>
          <w:spacing w:val="-7"/>
          <w:sz w:val="14"/>
        </w:rPr>
        <w:t> </w:t>
      </w:r>
      <w:r>
        <w:rPr>
          <w:sz w:val="14"/>
        </w:rPr>
        <w:t>TarraWarra</w:t>
      </w:r>
      <w:r>
        <w:rPr>
          <w:spacing w:val="-7"/>
          <w:sz w:val="14"/>
        </w:rPr>
        <w:t> </w:t>
      </w:r>
      <w:r>
        <w:rPr>
          <w:sz w:val="14"/>
        </w:rPr>
        <w:t>Biennial</w:t>
      </w:r>
      <w:r>
        <w:rPr>
          <w:spacing w:val="40"/>
          <w:sz w:val="14"/>
        </w:rPr>
        <w:t> </w:t>
      </w:r>
      <w:r>
        <w:rPr>
          <w:sz w:val="14"/>
        </w:rPr>
        <w:t>2023: </w:t>
      </w:r>
      <w:r>
        <w:rPr>
          <w:i/>
          <w:sz w:val="14"/>
        </w:rPr>
        <w:t>ua usiusi faʻavaʻasavili</w:t>
      </w:r>
      <w:r>
        <w:rPr>
          <w:sz w:val="14"/>
        </w:rPr>
        <w:t>, TarraWarra Museum of Art, 2023. Photo:</w:t>
      </w:r>
      <w:r>
        <w:rPr>
          <w:spacing w:val="40"/>
          <w:sz w:val="14"/>
        </w:rPr>
        <w:t> </w:t>
      </w:r>
      <w:r>
        <w:rPr>
          <w:sz w:val="14"/>
        </w:rPr>
        <w:t>James Henry Photography.</w:t>
      </w:r>
    </w:p>
    <w:p>
      <w:pPr>
        <w:pStyle w:val="BodyText"/>
        <w:spacing w:before="38"/>
        <w:rPr>
          <w:sz w:val="14"/>
        </w:rPr>
      </w:pPr>
    </w:p>
    <w:p>
      <w:pPr>
        <w:pStyle w:val="Heading1"/>
      </w:pPr>
      <w:r>
        <w:rPr>
          <w:color w:val="E40521"/>
          <w:spacing w:val="-5"/>
        </w:rPr>
        <w:t>VICTORIA’S</w:t>
      </w:r>
      <w:r>
        <w:rPr>
          <w:color w:val="E40521"/>
          <w:spacing w:val="-1"/>
        </w:rPr>
        <w:t> </w:t>
      </w:r>
      <w:r>
        <w:rPr>
          <w:color w:val="E40521"/>
          <w:spacing w:val="-2"/>
        </w:rPr>
        <w:t>DEMOGRAPHICS</w:t>
      </w:r>
    </w:p>
    <w:p>
      <w:pPr>
        <w:pStyle w:val="BodyText"/>
        <w:spacing w:line="272" w:lineRule="exact"/>
        <w:ind w:left="110"/>
      </w:pPr>
      <w:r>
        <w:rPr/>
        <w:t>Australian</w:t>
      </w:r>
      <w:r>
        <w:rPr>
          <w:spacing w:val="-5"/>
        </w:rPr>
        <w:t> </w:t>
      </w:r>
      <w:r>
        <w:rPr/>
        <w:t>Bureau</w:t>
      </w:r>
      <w:r>
        <w:rPr>
          <w:spacing w:val="-2"/>
        </w:rPr>
        <w:t> </w:t>
      </w:r>
      <w:r>
        <w:rPr/>
        <w:t>of</w:t>
      </w:r>
      <w:r>
        <w:rPr>
          <w:spacing w:val="-2"/>
        </w:rPr>
        <w:t> </w:t>
      </w:r>
      <w:r>
        <w:rPr/>
        <w:t>Statistics</w:t>
      </w:r>
      <w:r>
        <w:rPr>
          <w:spacing w:val="-3"/>
        </w:rPr>
        <w:t> </w:t>
      </w:r>
      <w:r>
        <w:rPr/>
        <w:t>2021</w:t>
      </w:r>
      <w:r>
        <w:rPr>
          <w:spacing w:val="-2"/>
        </w:rPr>
        <w:t> </w:t>
      </w:r>
      <w:r>
        <w:rPr/>
        <w:t>Census</w:t>
      </w:r>
      <w:r>
        <w:rPr>
          <w:spacing w:val="-2"/>
        </w:rPr>
        <w:t> </w:t>
      </w:r>
      <w:r>
        <w:rPr/>
        <w:t>tells</w:t>
      </w:r>
      <w:r>
        <w:rPr>
          <w:spacing w:val="-2"/>
        </w:rPr>
        <w:t> </w:t>
      </w:r>
      <w:r>
        <w:rPr>
          <w:spacing w:val="-5"/>
        </w:rPr>
        <w:t>us:</w:t>
      </w:r>
    </w:p>
    <w:p>
      <w:pPr>
        <w:pStyle w:val="ListParagraph"/>
        <w:numPr>
          <w:ilvl w:val="1"/>
          <w:numId w:val="1"/>
        </w:numPr>
        <w:tabs>
          <w:tab w:pos="394" w:val="left" w:leader="none"/>
        </w:tabs>
        <w:spacing w:line="180" w:lineRule="auto" w:before="20" w:after="0"/>
        <w:ind w:left="394" w:right="376" w:hanging="284"/>
        <w:jc w:val="left"/>
        <w:rPr>
          <w:sz w:val="20"/>
        </w:rPr>
      </w:pPr>
      <w:r>
        <w:rPr>
          <w:sz w:val="20"/>
        </w:rPr>
        <w:t>1% of Victoria’s population are Aboriginal and/ </w:t>
      </w:r>
      <w:r>
        <w:rPr>
          <w:spacing w:val="-2"/>
          <w:sz w:val="20"/>
        </w:rPr>
        <w:t>or</w:t>
      </w:r>
      <w:r>
        <w:rPr>
          <w:spacing w:val="-3"/>
          <w:sz w:val="20"/>
        </w:rPr>
        <w:t> </w:t>
      </w:r>
      <w:r>
        <w:rPr>
          <w:spacing w:val="-2"/>
          <w:sz w:val="20"/>
        </w:rPr>
        <w:t>Torres</w:t>
      </w:r>
      <w:r>
        <w:rPr>
          <w:spacing w:val="-3"/>
          <w:sz w:val="20"/>
        </w:rPr>
        <w:t> </w:t>
      </w:r>
      <w:r>
        <w:rPr>
          <w:spacing w:val="-2"/>
          <w:sz w:val="20"/>
        </w:rPr>
        <w:t>Strait</w:t>
      </w:r>
      <w:r>
        <w:rPr>
          <w:spacing w:val="-3"/>
          <w:sz w:val="20"/>
        </w:rPr>
        <w:t> </w:t>
      </w:r>
      <w:r>
        <w:rPr>
          <w:spacing w:val="-2"/>
          <w:sz w:val="20"/>
        </w:rPr>
        <w:t>Islander.</w:t>
      </w:r>
      <w:r>
        <w:rPr>
          <w:spacing w:val="-3"/>
          <w:sz w:val="20"/>
        </w:rPr>
        <w:t> </w:t>
      </w:r>
      <w:r>
        <w:rPr>
          <w:spacing w:val="-2"/>
          <w:sz w:val="20"/>
        </w:rPr>
        <w:t>The</w:t>
      </w:r>
      <w:r>
        <w:rPr>
          <w:spacing w:val="-3"/>
          <w:sz w:val="20"/>
        </w:rPr>
        <w:t> </w:t>
      </w:r>
      <w:r>
        <w:rPr>
          <w:spacing w:val="-2"/>
          <w:sz w:val="20"/>
        </w:rPr>
        <w:t>Local</w:t>
      </w:r>
      <w:r>
        <w:rPr>
          <w:spacing w:val="-3"/>
          <w:sz w:val="20"/>
        </w:rPr>
        <w:t> </w:t>
      </w:r>
      <w:r>
        <w:rPr>
          <w:spacing w:val="-2"/>
          <w:sz w:val="20"/>
        </w:rPr>
        <w:t>Government</w:t>
      </w:r>
    </w:p>
    <w:p>
      <w:pPr>
        <w:pStyle w:val="BodyText"/>
        <w:spacing w:line="180" w:lineRule="auto"/>
        <w:ind w:left="394" w:right="130"/>
        <w:jc w:val="both"/>
      </w:pPr>
      <w:r>
        <w:rPr/>
        <w:t>Areas</w:t>
      </w:r>
      <w:r>
        <w:rPr>
          <w:spacing w:val="-8"/>
        </w:rPr>
        <w:t> </w:t>
      </w:r>
      <w:r>
        <w:rPr/>
        <w:t>with</w:t>
      </w:r>
      <w:r>
        <w:rPr>
          <w:spacing w:val="-8"/>
        </w:rPr>
        <w:t> </w:t>
      </w:r>
      <w:r>
        <w:rPr/>
        <w:t>the</w:t>
      </w:r>
      <w:r>
        <w:rPr>
          <w:spacing w:val="-8"/>
        </w:rPr>
        <w:t> </w:t>
      </w:r>
      <w:r>
        <w:rPr/>
        <w:t>largest</w:t>
      </w:r>
      <w:r>
        <w:rPr>
          <w:spacing w:val="-8"/>
        </w:rPr>
        <w:t> </w:t>
      </w:r>
      <w:r>
        <w:rPr/>
        <w:t>Aboriginal</w:t>
      </w:r>
      <w:r>
        <w:rPr>
          <w:spacing w:val="-8"/>
        </w:rPr>
        <w:t> </w:t>
      </w:r>
      <w:r>
        <w:rPr/>
        <w:t>and</w:t>
      </w:r>
      <w:r>
        <w:rPr>
          <w:spacing w:val="-8"/>
        </w:rPr>
        <w:t> </w:t>
      </w:r>
      <w:r>
        <w:rPr/>
        <w:t>Torres</w:t>
      </w:r>
      <w:r>
        <w:rPr>
          <w:spacing w:val="-8"/>
        </w:rPr>
        <w:t> </w:t>
      </w:r>
      <w:r>
        <w:rPr/>
        <w:t>Strait Islander population are Greater Geelong (5.4% of state</w:t>
      </w:r>
      <w:r>
        <w:rPr>
          <w:spacing w:val="-12"/>
        </w:rPr>
        <w:t> </w:t>
      </w:r>
      <w:r>
        <w:rPr/>
        <w:t>population),</w:t>
      </w:r>
      <w:r>
        <w:rPr>
          <w:spacing w:val="-11"/>
        </w:rPr>
        <w:t> </w:t>
      </w:r>
      <w:r>
        <w:rPr/>
        <w:t>Greater</w:t>
      </w:r>
      <w:r>
        <w:rPr>
          <w:spacing w:val="-11"/>
        </w:rPr>
        <w:t> </w:t>
      </w:r>
      <w:r>
        <w:rPr/>
        <w:t>Bendigo</w:t>
      </w:r>
      <w:r>
        <w:rPr>
          <w:spacing w:val="-11"/>
        </w:rPr>
        <w:t> </w:t>
      </w:r>
      <w:r>
        <w:rPr/>
        <w:t>(4.2%),</w:t>
      </w:r>
      <w:r>
        <w:rPr>
          <w:spacing w:val="-11"/>
        </w:rPr>
        <w:t> </w:t>
      </w:r>
      <w:r>
        <w:rPr/>
        <w:t>Greater Shepparton (4.1%), Mildura (4.0%), Wyndham</w:t>
      </w:r>
    </w:p>
    <w:p>
      <w:pPr>
        <w:pStyle w:val="BodyText"/>
        <w:spacing w:line="220" w:lineRule="exact"/>
        <w:ind w:left="394"/>
        <w:jc w:val="both"/>
      </w:pPr>
      <w:r>
        <w:rPr/>
        <w:t>(3.8%),</w:t>
      </w:r>
      <w:r>
        <w:rPr>
          <w:spacing w:val="-3"/>
        </w:rPr>
        <w:t> </w:t>
      </w:r>
      <w:r>
        <w:rPr/>
        <w:t>Casey</w:t>
      </w:r>
      <w:r>
        <w:rPr>
          <w:spacing w:val="-2"/>
        </w:rPr>
        <w:t> </w:t>
      </w:r>
      <w:r>
        <w:rPr/>
        <w:t>(3.6%)</w:t>
      </w:r>
      <w:r>
        <w:rPr>
          <w:spacing w:val="-2"/>
        </w:rPr>
        <w:t> </w:t>
      </w:r>
      <w:r>
        <w:rPr/>
        <w:t>and</w:t>
      </w:r>
      <w:r>
        <w:rPr>
          <w:spacing w:val="-2"/>
        </w:rPr>
        <w:t> </w:t>
      </w:r>
      <w:r>
        <w:rPr/>
        <w:t>Whittlesea</w:t>
      </w:r>
      <w:r>
        <w:rPr>
          <w:spacing w:val="-2"/>
        </w:rPr>
        <w:t> (3.5%).</w:t>
      </w:r>
    </w:p>
    <w:p>
      <w:pPr>
        <w:pStyle w:val="ListParagraph"/>
        <w:numPr>
          <w:ilvl w:val="1"/>
          <w:numId w:val="1"/>
        </w:numPr>
        <w:tabs>
          <w:tab w:pos="394" w:val="left" w:leader="none"/>
        </w:tabs>
        <w:spacing w:line="180" w:lineRule="auto" w:before="20" w:after="0"/>
        <w:ind w:left="394" w:right="200" w:hanging="284"/>
        <w:jc w:val="left"/>
        <w:rPr>
          <w:sz w:val="20"/>
        </w:rPr>
      </w:pPr>
      <w:r>
        <w:rPr>
          <w:sz w:val="20"/>
        </w:rPr>
        <w:t>30%</w:t>
      </w:r>
      <w:r>
        <w:rPr>
          <w:spacing w:val="-12"/>
          <w:sz w:val="20"/>
        </w:rPr>
        <w:t> </w:t>
      </w:r>
      <w:r>
        <w:rPr>
          <w:sz w:val="20"/>
        </w:rPr>
        <w:t>of</w:t>
      </w:r>
      <w:r>
        <w:rPr>
          <w:spacing w:val="-11"/>
          <w:sz w:val="20"/>
        </w:rPr>
        <w:t> </w:t>
      </w:r>
      <w:r>
        <w:rPr>
          <w:sz w:val="20"/>
        </w:rPr>
        <w:t>Victoria’s</w:t>
      </w:r>
      <w:r>
        <w:rPr>
          <w:spacing w:val="-11"/>
          <w:sz w:val="20"/>
        </w:rPr>
        <w:t> </w:t>
      </w:r>
      <w:r>
        <w:rPr>
          <w:sz w:val="20"/>
        </w:rPr>
        <w:t>population</w:t>
      </w:r>
      <w:r>
        <w:rPr>
          <w:spacing w:val="-11"/>
          <w:sz w:val="20"/>
        </w:rPr>
        <w:t> </w:t>
      </w:r>
      <w:r>
        <w:rPr>
          <w:sz w:val="20"/>
        </w:rPr>
        <w:t>were</w:t>
      </w:r>
      <w:r>
        <w:rPr>
          <w:spacing w:val="-11"/>
          <w:sz w:val="20"/>
        </w:rPr>
        <w:t> </w:t>
      </w:r>
      <w:r>
        <w:rPr>
          <w:sz w:val="20"/>
        </w:rPr>
        <w:t>born</w:t>
      </w:r>
      <w:r>
        <w:rPr>
          <w:spacing w:val="-11"/>
          <w:sz w:val="20"/>
        </w:rPr>
        <w:t> </w:t>
      </w:r>
      <w:r>
        <w:rPr>
          <w:sz w:val="20"/>
        </w:rPr>
        <w:t>overseas. Most common places of birth are India (4%), England (2.7%), China (2.6%) and New Zealand </w:t>
      </w:r>
      <w:r>
        <w:rPr>
          <w:spacing w:val="-2"/>
          <w:sz w:val="20"/>
        </w:rPr>
        <w:t>(1.5%).</w:t>
      </w:r>
    </w:p>
    <w:p>
      <w:pPr>
        <w:pStyle w:val="ListParagraph"/>
        <w:numPr>
          <w:ilvl w:val="1"/>
          <w:numId w:val="1"/>
        </w:numPr>
        <w:tabs>
          <w:tab w:pos="394" w:val="left" w:leader="none"/>
        </w:tabs>
        <w:spacing w:line="180" w:lineRule="auto" w:before="0" w:after="0"/>
        <w:ind w:left="394" w:right="130" w:hanging="284"/>
        <w:jc w:val="left"/>
        <w:rPr>
          <w:sz w:val="20"/>
        </w:rPr>
      </w:pPr>
      <w:r>
        <w:rPr>
          <w:sz w:val="20"/>
        </w:rPr>
        <w:t>27.6% of Victorians speak a language other than English at home. Most common languages are Mandarin</w:t>
      </w:r>
      <w:r>
        <w:rPr>
          <w:spacing w:val="-10"/>
          <w:sz w:val="20"/>
        </w:rPr>
        <w:t> </w:t>
      </w:r>
      <w:r>
        <w:rPr>
          <w:sz w:val="20"/>
        </w:rPr>
        <w:t>(3.4%),</w:t>
      </w:r>
      <w:r>
        <w:rPr>
          <w:spacing w:val="-10"/>
          <w:sz w:val="20"/>
        </w:rPr>
        <w:t> </w:t>
      </w:r>
      <w:r>
        <w:rPr>
          <w:sz w:val="20"/>
        </w:rPr>
        <w:t>Vietnamese</w:t>
      </w:r>
      <w:r>
        <w:rPr>
          <w:spacing w:val="-10"/>
          <w:sz w:val="20"/>
        </w:rPr>
        <w:t> </w:t>
      </w:r>
      <w:r>
        <w:rPr>
          <w:sz w:val="20"/>
        </w:rPr>
        <w:t>(1.8%),</w:t>
      </w:r>
      <w:r>
        <w:rPr>
          <w:spacing w:val="-10"/>
          <w:sz w:val="20"/>
        </w:rPr>
        <w:t> </w:t>
      </w:r>
      <w:r>
        <w:rPr>
          <w:sz w:val="20"/>
        </w:rPr>
        <w:t>Greek</w:t>
      </w:r>
      <w:r>
        <w:rPr>
          <w:spacing w:val="-10"/>
          <w:sz w:val="20"/>
        </w:rPr>
        <w:t> </w:t>
      </w:r>
      <w:r>
        <w:rPr>
          <w:sz w:val="20"/>
        </w:rPr>
        <w:t>(1.6%)</w:t>
      </w:r>
    </w:p>
    <w:p>
      <w:pPr>
        <w:pStyle w:val="BodyText"/>
        <w:spacing w:line="220" w:lineRule="exact"/>
        <w:ind w:left="394"/>
      </w:pPr>
      <w:r>
        <w:rPr/>
        <w:t>and Punjabi </w:t>
      </w:r>
      <w:r>
        <w:rPr>
          <w:spacing w:val="-2"/>
        </w:rPr>
        <w:t>(1.6%).</w:t>
      </w:r>
    </w:p>
    <w:p>
      <w:pPr>
        <w:pStyle w:val="ListParagraph"/>
        <w:numPr>
          <w:ilvl w:val="1"/>
          <w:numId w:val="1"/>
        </w:numPr>
        <w:tabs>
          <w:tab w:pos="394" w:val="left" w:leader="none"/>
        </w:tabs>
        <w:spacing w:line="180" w:lineRule="auto" w:before="19" w:after="0"/>
        <w:ind w:left="394" w:right="363" w:hanging="284"/>
        <w:jc w:val="left"/>
        <w:rPr>
          <w:sz w:val="20"/>
        </w:rPr>
      </w:pPr>
      <w:r>
        <w:rPr>
          <w:sz w:val="20"/>
        </w:rPr>
        <w:t>17% of Victorians identify as a person with disability.</w:t>
      </w:r>
      <w:r>
        <w:rPr>
          <w:spacing w:val="-7"/>
          <w:sz w:val="20"/>
        </w:rPr>
        <w:t> </w:t>
      </w:r>
      <w:r>
        <w:rPr>
          <w:sz w:val="20"/>
        </w:rPr>
        <w:t>77%</w:t>
      </w:r>
      <w:r>
        <w:rPr>
          <w:spacing w:val="-7"/>
          <w:sz w:val="20"/>
        </w:rPr>
        <w:t> </w:t>
      </w:r>
      <w:r>
        <w:rPr>
          <w:sz w:val="20"/>
        </w:rPr>
        <w:t>of</w:t>
      </w:r>
      <w:r>
        <w:rPr>
          <w:spacing w:val="-7"/>
          <w:sz w:val="20"/>
        </w:rPr>
        <w:t> </w:t>
      </w:r>
      <w:r>
        <w:rPr>
          <w:sz w:val="20"/>
        </w:rPr>
        <w:t>people</w:t>
      </w:r>
      <w:r>
        <w:rPr>
          <w:spacing w:val="-7"/>
          <w:sz w:val="20"/>
        </w:rPr>
        <w:t> </w:t>
      </w:r>
      <w:r>
        <w:rPr>
          <w:sz w:val="20"/>
        </w:rPr>
        <w:t>with</w:t>
      </w:r>
      <w:r>
        <w:rPr>
          <w:spacing w:val="-7"/>
          <w:sz w:val="20"/>
        </w:rPr>
        <w:t> </w:t>
      </w:r>
      <w:r>
        <w:rPr>
          <w:sz w:val="20"/>
        </w:rPr>
        <w:t>a</w:t>
      </w:r>
      <w:r>
        <w:rPr>
          <w:spacing w:val="-7"/>
          <w:sz w:val="20"/>
        </w:rPr>
        <w:t> </w:t>
      </w:r>
      <w:r>
        <w:rPr>
          <w:sz w:val="20"/>
        </w:rPr>
        <w:t>disability</w:t>
      </w:r>
      <w:r>
        <w:rPr>
          <w:spacing w:val="-7"/>
          <w:sz w:val="20"/>
        </w:rPr>
        <w:t> </w:t>
      </w:r>
      <w:r>
        <w:rPr>
          <w:sz w:val="20"/>
        </w:rPr>
        <w:t>have</w:t>
      </w:r>
      <w:r>
        <w:rPr>
          <w:spacing w:val="-7"/>
          <w:sz w:val="20"/>
        </w:rPr>
        <w:t> </w:t>
      </w:r>
      <w:r>
        <w:rPr>
          <w:sz w:val="20"/>
        </w:rPr>
        <w:t>a physical disability</w:t>
      </w:r>
      <w:r>
        <w:rPr>
          <w:sz w:val="20"/>
          <w:vertAlign w:val="superscript"/>
        </w:rPr>
        <w:t>2</w:t>
      </w:r>
      <w:r>
        <w:rPr>
          <w:sz w:val="20"/>
          <w:vertAlign w:val="baseline"/>
        </w:rPr>
        <w:t>.</w:t>
      </w:r>
    </w:p>
    <w:p>
      <w:pPr>
        <w:pStyle w:val="ListParagraph"/>
        <w:numPr>
          <w:ilvl w:val="1"/>
          <w:numId w:val="1"/>
        </w:numPr>
        <w:tabs>
          <w:tab w:pos="394" w:val="left" w:leader="none"/>
        </w:tabs>
        <w:spacing w:line="180" w:lineRule="auto" w:before="0" w:after="0"/>
        <w:ind w:left="394" w:right="545" w:hanging="284"/>
        <w:jc w:val="left"/>
        <w:rPr>
          <w:sz w:val="20"/>
        </w:rPr>
      </w:pPr>
      <w:r>
        <w:rPr>
          <w:sz w:val="20"/>
        </w:rPr>
        <w:t>5.2%</w:t>
      </w:r>
      <w:r>
        <w:rPr>
          <w:spacing w:val="-7"/>
          <w:sz w:val="20"/>
        </w:rPr>
        <w:t> </w:t>
      </w:r>
      <w:r>
        <w:rPr>
          <w:sz w:val="20"/>
        </w:rPr>
        <w:t>of</w:t>
      </w:r>
      <w:r>
        <w:rPr>
          <w:spacing w:val="-7"/>
          <w:sz w:val="20"/>
        </w:rPr>
        <w:t> </w:t>
      </w:r>
      <w:r>
        <w:rPr>
          <w:sz w:val="20"/>
        </w:rPr>
        <w:t>Victoria’s</w:t>
      </w:r>
      <w:r>
        <w:rPr>
          <w:spacing w:val="-7"/>
          <w:sz w:val="20"/>
        </w:rPr>
        <w:t> </w:t>
      </w:r>
      <w:r>
        <w:rPr>
          <w:sz w:val="20"/>
        </w:rPr>
        <w:t>adult</w:t>
      </w:r>
      <w:r>
        <w:rPr>
          <w:spacing w:val="-7"/>
          <w:sz w:val="20"/>
        </w:rPr>
        <w:t> </w:t>
      </w:r>
      <w:r>
        <w:rPr>
          <w:sz w:val="20"/>
        </w:rPr>
        <w:t>population</w:t>
      </w:r>
      <w:r>
        <w:rPr>
          <w:spacing w:val="-7"/>
          <w:sz w:val="20"/>
        </w:rPr>
        <w:t> </w:t>
      </w:r>
      <w:r>
        <w:rPr>
          <w:sz w:val="20"/>
        </w:rPr>
        <w:t>identify</w:t>
      </w:r>
      <w:r>
        <w:rPr>
          <w:spacing w:val="-7"/>
          <w:sz w:val="20"/>
        </w:rPr>
        <w:t> </w:t>
      </w:r>
      <w:r>
        <w:rPr>
          <w:sz w:val="20"/>
        </w:rPr>
        <w:t>as </w:t>
      </w:r>
      <w:r>
        <w:rPr>
          <w:spacing w:val="-2"/>
          <w:sz w:val="20"/>
        </w:rPr>
        <w:t>LGBTIQA+</w:t>
      </w:r>
      <w:r>
        <w:rPr>
          <w:spacing w:val="-2"/>
          <w:sz w:val="20"/>
          <w:vertAlign w:val="superscript"/>
        </w:rPr>
        <w:t>3</w:t>
      </w:r>
      <w:r>
        <w:rPr>
          <w:spacing w:val="-2"/>
          <w:sz w:val="20"/>
          <w:vertAlign w:val="baseline"/>
        </w:rPr>
        <w:t>.</w:t>
      </w:r>
    </w:p>
    <w:p>
      <w:pPr>
        <w:pStyle w:val="Heading1"/>
        <w:spacing w:before="181"/>
      </w:pPr>
      <w:r>
        <w:rPr>
          <w:color w:val="E40521"/>
          <w:spacing w:val="-2"/>
        </w:rPr>
        <w:t>TERMINOLOGY</w:t>
      </w:r>
    </w:p>
    <w:p>
      <w:pPr>
        <w:pStyle w:val="BodyText"/>
        <w:spacing w:line="180" w:lineRule="auto" w:before="52"/>
        <w:ind w:left="110" w:right="71"/>
      </w:pPr>
      <w:r>
        <w:rPr/>
        <w:t>In</w:t>
      </w:r>
      <w:r>
        <w:rPr>
          <w:spacing w:val="-2"/>
        </w:rPr>
        <w:t> </w:t>
      </w:r>
      <w:r>
        <w:rPr/>
        <w:t>this</w:t>
      </w:r>
      <w:r>
        <w:rPr>
          <w:spacing w:val="-2"/>
        </w:rPr>
        <w:t> </w:t>
      </w:r>
      <w:r>
        <w:rPr/>
        <w:t>Equity</w:t>
      </w:r>
      <w:r>
        <w:rPr>
          <w:spacing w:val="-2"/>
        </w:rPr>
        <w:t> </w:t>
      </w:r>
      <w:r>
        <w:rPr/>
        <w:t>Action</w:t>
      </w:r>
      <w:r>
        <w:rPr>
          <w:spacing w:val="-2"/>
        </w:rPr>
        <w:t> </w:t>
      </w:r>
      <w:r>
        <w:rPr/>
        <w:t>Plan,</w:t>
      </w:r>
      <w:r>
        <w:rPr>
          <w:spacing w:val="-2"/>
        </w:rPr>
        <w:t> </w:t>
      </w:r>
      <w:r>
        <w:rPr/>
        <w:t>the</w:t>
      </w:r>
      <w:r>
        <w:rPr>
          <w:spacing w:val="-2"/>
        </w:rPr>
        <w:t> </w:t>
      </w:r>
      <w:r>
        <w:rPr/>
        <w:t>following</w:t>
      </w:r>
      <w:r>
        <w:rPr>
          <w:spacing w:val="-2"/>
        </w:rPr>
        <w:t> </w:t>
      </w:r>
      <w:r>
        <w:rPr/>
        <w:t>terms</w:t>
      </w:r>
      <w:r>
        <w:rPr>
          <w:spacing w:val="-2"/>
        </w:rPr>
        <w:t> </w:t>
      </w:r>
      <w:r>
        <w:rPr/>
        <w:t>and acronyms</w:t>
      </w:r>
      <w:r>
        <w:rPr>
          <w:spacing w:val="-5"/>
        </w:rPr>
        <w:t> </w:t>
      </w:r>
      <w:r>
        <w:rPr/>
        <w:t>are</w:t>
      </w:r>
      <w:r>
        <w:rPr>
          <w:spacing w:val="-5"/>
        </w:rPr>
        <w:t> </w:t>
      </w:r>
      <w:r>
        <w:rPr/>
        <w:t>used</w:t>
      </w:r>
      <w:r>
        <w:rPr>
          <w:spacing w:val="-5"/>
        </w:rPr>
        <w:t> </w:t>
      </w:r>
      <w:r>
        <w:rPr/>
        <w:t>with</w:t>
      </w:r>
      <w:r>
        <w:rPr>
          <w:spacing w:val="-5"/>
        </w:rPr>
        <w:t> </w:t>
      </w:r>
      <w:r>
        <w:rPr/>
        <w:t>the</w:t>
      </w:r>
      <w:r>
        <w:rPr>
          <w:spacing w:val="-5"/>
        </w:rPr>
        <w:t> </w:t>
      </w:r>
      <w:r>
        <w:rPr/>
        <w:t>respective</w:t>
      </w:r>
      <w:r>
        <w:rPr>
          <w:spacing w:val="-5"/>
        </w:rPr>
        <w:t> </w:t>
      </w:r>
      <w:r>
        <w:rPr>
          <w:spacing w:val="-2"/>
        </w:rPr>
        <w:t>meanings:</w:t>
      </w:r>
    </w:p>
    <w:p>
      <w:pPr>
        <w:spacing w:line="180" w:lineRule="auto" w:before="160"/>
        <w:ind w:left="110" w:right="203" w:firstLine="0"/>
        <w:jc w:val="both"/>
        <w:rPr>
          <w:sz w:val="20"/>
        </w:rPr>
      </w:pPr>
      <w:r>
        <w:rPr>
          <w:b/>
          <w:sz w:val="20"/>
        </w:rPr>
        <w:t>Culturally</w:t>
      </w:r>
      <w:r>
        <w:rPr>
          <w:b/>
          <w:spacing w:val="-11"/>
          <w:sz w:val="20"/>
        </w:rPr>
        <w:t> </w:t>
      </w:r>
      <w:r>
        <w:rPr>
          <w:b/>
          <w:sz w:val="20"/>
        </w:rPr>
        <w:t>and</w:t>
      </w:r>
      <w:r>
        <w:rPr>
          <w:b/>
          <w:spacing w:val="-11"/>
          <w:sz w:val="20"/>
        </w:rPr>
        <w:t> </w:t>
      </w:r>
      <w:r>
        <w:rPr>
          <w:b/>
          <w:sz w:val="20"/>
        </w:rPr>
        <w:t>Linguistically</w:t>
      </w:r>
      <w:r>
        <w:rPr>
          <w:b/>
          <w:spacing w:val="-11"/>
          <w:sz w:val="20"/>
        </w:rPr>
        <w:t> </w:t>
      </w:r>
      <w:r>
        <w:rPr>
          <w:b/>
          <w:sz w:val="20"/>
        </w:rPr>
        <w:t>Diverse</w:t>
      </w:r>
      <w:r>
        <w:rPr>
          <w:b/>
          <w:spacing w:val="-11"/>
          <w:sz w:val="20"/>
        </w:rPr>
        <w:t> </w:t>
      </w:r>
      <w:r>
        <w:rPr>
          <w:b/>
          <w:sz w:val="20"/>
        </w:rPr>
        <w:t>(CALD)</w:t>
      </w:r>
      <w:r>
        <w:rPr>
          <w:sz w:val="20"/>
        </w:rPr>
        <w:t>:</w:t>
      </w:r>
      <w:r>
        <w:rPr>
          <w:spacing w:val="-11"/>
          <w:sz w:val="20"/>
        </w:rPr>
        <w:t> </w:t>
      </w:r>
      <w:r>
        <w:rPr>
          <w:sz w:val="20"/>
        </w:rPr>
        <w:t>in</w:t>
      </w:r>
      <w:r>
        <w:rPr>
          <w:spacing w:val="-11"/>
          <w:sz w:val="20"/>
        </w:rPr>
        <w:t> </w:t>
      </w:r>
      <w:r>
        <w:rPr>
          <w:sz w:val="20"/>
        </w:rPr>
        <w:t>line with</w:t>
      </w:r>
      <w:r>
        <w:rPr>
          <w:spacing w:val="-3"/>
          <w:sz w:val="20"/>
        </w:rPr>
        <w:t> </w:t>
      </w:r>
      <w:r>
        <w:rPr>
          <w:sz w:val="20"/>
        </w:rPr>
        <w:t>the</w:t>
      </w:r>
      <w:r>
        <w:rPr>
          <w:spacing w:val="-3"/>
          <w:sz w:val="20"/>
        </w:rPr>
        <w:t> </w:t>
      </w:r>
      <w:r>
        <w:rPr>
          <w:sz w:val="20"/>
        </w:rPr>
        <w:t>Victorian</w:t>
      </w:r>
      <w:r>
        <w:rPr>
          <w:spacing w:val="-3"/>
          <w:sz w:val="20"/>
        </w:rPr>
        <w:t> </w:t>
      </w:r>
      <w:r>
        <w:rPr>
          <w:sz w:val="20"/>
        </w:rPr>
        <w:t>Government,</w:t>
      </w:r>
      <w:r>
        <w:rPr>
          <w:spacing w:val="-3"/>
          <w:sz w:val="20"/>
        </w:rPr>
        <w:t> </w:t>
      </w:r>
      <w:r>
        <w:rPr>
          <w:sz w:val="20"/>
        </w:rPr>
        <w:t>PGAV</w:t>
      </w:r>
      <w:r>
        <w:rPr>
          <w:spacing w:val="-3"/>
          <w:sz w:val="20"/>
        </w:rPr>
        <w:t> </w:t>
      </w:r>
      <w:r>
        <w:rPr>
          <w:sz w:val="20"/>
        </w:rPr>
        <w:t>defines</w:t>
      </w:r>
      <w:r>
        <w:rPr>
          <w:spacing w:val="-3"/>
          <w:sz w:val="20"/>
        </w:rPr>
        <w:t> </w:t>
      </w:r>
      <w:r>
        <w:rPr>
          <w:sz w:val="20"/>
        </w:rPr>
        <w:t>CALD as people of non-English speaking background,</w:t>
      </w:r>
    </w:p>
    <w:p>
      <w:pPr>
        <w:spacing w:line="180" w:lineRule="auto" w:before="53"/>
        <w:ind w:left="110" w:right="433" w:firstLine="0"/>
        <w:jc w:val="left"/>
        <w:rPr>
          <w:sz w:val="20"/>
        </w:rPr>
      </w:pPr>
      <w:r>
        <w:rPr/>
        <w:br w:type="column"/>
      </w:r>
      <w:r>
        <w:rPr>
          <w:b/>
          <w:sz w:val="20"/>
        </w:rPr>
        <w:t>Disability:</w:t>
      </w:r>
      <w:r>
        <w:rPr>
          <w:b/>
          <w:spacing w:val="-5"/>
          <w:sz w:val="20"/>
        </w:rPr>
        <w:t> </w:t>
      </w:r>
      <w:r>
        <w:rPr>
          <w:sz w:val="20"/>
        </w:rPr>
        <w:t>in</w:t>
      </w:r>
      <w:r>
        <w:rPr>
          <w:spacing w:val="-5"/>
          <w:sz w:val="20"/>
        </w:rPr>
        <w:t> </w:t>
      </w:r>
      <w:r>
        <w:rPr>
          <w:sz w:val="20"/>
        </w:rPr>
        <w:t>line</w:t>
      </w:r>
      <w:r>
        <w:rPr>
          <w:spacing w:val="-5"/>
          <w:sz w:val="20"/>
        </w:rPr>
        <w:t> </w:t>
      </w:r>
      <w:r>
        <w:rPr>
          <w:sz w:val="20"/>
        </w:rPr>
        <w:t>with</w:t>
      </w:r>
      <w:r>
        <w:rPr>
          <w:spacing w:val="-5"/>
          <w:sz w:val="20"/>
        </w:rPr>
        <w:t> </w:t>
      </w:r>
      <w:r>
        <w:rPr>
          <w:sz w:val="20"/>
        </w:rPr>
        <w:t>the</w:t>
      </w:r>
      <w:r>
        <w:rPr>
          <w:spacing w:val="-5"/>
          <w:sz w:val="20"/>
        </w:rPr>
        <w:t> </w:t>
      </w:r>
      <w:r>
        <w:rPr>
          <w:i/>
          <w:sz w:val="20"/>
        </w:rPr>
        <w:t>Disability</w:t>
      </w:r>
      <w:r>
        <w:rPr>
          <w:i/>
          <w:spacing w:val="-5"/>
          <w:sz w:val="20"/>
        </w:rPr>
        <w:t> </w:t>
      </w:r>
      <w:r>
        <w:rPr>
          <w:i/>
          <w:sz w:val="20"/>
        </w:rPr>
        <w:t>Discrimination</w:t>
      </w:r>
      <w:r>
        <w:rPr>
          <w:i/>
          <w:sz w:val="20"/>
        </w:rPr>
        <w:t> Act 1992 (Cwlth)</w:t>
      </w:r>
      <w:r>
        <w:rPr>
          <w:sz w:val="20"/>
        </w:rPr>
        <w:t>, PGAV recognises the definition of disability as including physical, intellectual, psychiatric, sensory, neurological and learning</w:t>
      </w:r>
    </w:p>
    <w:p>
      <w:pPr>
        <w:pStyle w:val="BodyText"/>
        <w:spacing w:line="180" w:lineRule="auto"/>
        <w:ind w:left="110"/>
      </w:pPr>
      <w:r>
        <w:rPr/>
        <w:t>disabilities.</w:t>
      </w:r>
      <w:r>
        <w:rPr>
          <w:spacing w:val="-9"/>
        </w:rPr>
        <w:t> </w:t>
      </w:r>
      <w:r>
        <w:rPr/>
        <w:t>Disability</w:t>
      </w:r>
      <w:r>
        <w:rPr>
          <w:spacing w:val="-9"/>
        </w:rPr>
        <w:t> </w:t>
      </w:r>
      <w:r>
        <w:rPr/>
        <w:t>can</w:t>
      </w:r>
      <w:r>
        <w:rPr>
          <w:spacing w:val="-9"/>
        </w:rPr>
        <w:t> </w:t>
      </w:r>
      <w:r>
        <w:rPr/>
        <w:t>be</w:t>
      </w:r>
      <w:r>
        <w:rPr>
          <w:spacing w:val="-9"/>
        </w:rPr>
        <w:t> </w:t>
      </w:r>
      <w:r>
        <w:rPr/>
        <w:t>permanent</w:t>
      </w:r>
      <w:r>
        <w:rPr>
          <w:spacing w:val="-9"/>
        </w:rPr>
        <w:t> </w:t>
      </w:r>
      <w:r>
        <w:rPr/>
        <w:t>or</w:t>
      </w:r>
      <w:r>
        <w:rPr>
          <w:spacing w:val="-9"/>
        </w:rPr>
        <w:t> </w:t>
      </w:r>
      <w:r>
        <w:rPr/>
        <w:t>temporary, visible or invisible.</w:t>
      </w:r>
    </w:p>
    <w:p>
      <w:pPr>
        <w:pStyle w:val="BodyText"/>
        <w:spacing w:line="180" w:lineRule="auto" w:before="120"/>
        <w:ind w:left="110" w:right="173"/>
      </w:pPr>
      <w:r>
        <w:rPr>
          <w:b/>
        </w:rPr>
        <w:t>Deaf: </w:t>
      </w:r>
      <w:r>
        <w:rPr/>
        <w:t>refers to people who were born Deaf, or became</w:t>
      </w:r>
      <w:r>
        <w:rPr>
          <w:spacing w:val="-7"/>
        </w:rPr>
        <w:t> </w:t>
      </w:r>
      <w:r>
        <w:rPr/>
        <w:t>Deaf,</w:t>
      </w:r>
      <w:r>
        <w:rPr>
          <w:spacing w:val="-7"/>
        </w:rPr>
        <w:t> </w:t>
      </w:r>
      <w:r>
        <w:rPr/>
        <w:t>and</w:t>
      </w:r>
      <w:r>
        <w:rPr>
          <w:spacing w:val="-7"/>
        </w:rPr>
        <w:t> </w:t>
      </w:r>
      <w:r>
        <w:rPr/>
        <w:t>who</w:t>
      </w:r>
      <w:r>
        <w:rPr>
          <w:spacing w:val="-7"/>
        </w:rPr>
        <w:t> </w:t>
      </w:r>
      <w:r>
        <w:rPr/>
        <w:t>may</w:t>
      </w:r>
      <w:r>
        <w:rPr>
          <w:spacing w:val="-7"/>
        </w:rPr>
        <w:t> </w:t>
      </w:r>
      <w:r>
        <w:rPr/>
        <w:t>use</w:t>
      </w:r>
      <w:r>
        <w:rPr>
          <w:spacing w:val="-7"/>
        </w:rPr>
        <w:t> </w:t>
      </w:r>
      <w:r>
        <w:rPr/>
        <w:t>Auslan</w:t>
      </w:r>
      <w:r>
        <w:rPr>
          <w:spacing w:val="-7"/>
        </w:rPr>
        <w:t> </w:t>
      </w:r>
      <w:r>
        <w:rPr/>
        <w:t>sign</w:t>
      </w:r>
      <w:r>
        <w:rPr>
          <w:spacing w:val="-7"/>
        </w:rPr>
        <w:t> </w:t>
      </w:r>
      <w:r>
        <w:rPr/>
        <w:t>language to communicate.</w:t>
      </w:r>
    </w:p>
    <w:p>
      <w:pPr>
        <w:pStyle w:val="BodyText"/>
        <w:spacing w:line="180" w:lineRule="auto" w:before="120"/>
        <w:ind w:left="110" w:right="87"/>
      </w:pPr>
      <w:r>
        <w:rPr>
          <w:b/>
        </w:rPr>
        <w:t>LGBTIQA+</w:t>
      </w:r>
      <w:r>
        <w:rPr/>
        <w:t>:</w:t>
      </w:r>
      <w:r>
        <w:rPr>
          <w:spacing w:val="40"/>
        </w:rPr>
        <w:t> </w:t>
      </w:r>
      <w:r>
        <w:rPr/>
        <w:t>in line with the Victorian Government, PGAV uses the acronym to mean Lesbian, Gay, Bisexual, Trans and gender diverse, Intersex, Queer and</w:t>
      </w:r>
      <w:r>
        <w:rPr>
          <w:spacing w:val="-8"/>
        </w:rPr>
        <w:t> </w:t>
      </w:r>
      <w:r>
        <w:rPr/>
        <w:t>Asexual.</w:t>
      </w:r>
      <w:r>
        <w:rPr>
          <w:spacing w:val="-8"/>
        </w:rPr>
        <w:t> </w:t>
      </w:r>
      <w:r>
        <w:rPr/>
        <w:t>This</w:t>
      </w:r>
      <w:r>
        <w:rPr>
          <w:spacing w:val="-8"/>
        </w:rPr>
        <w:t> </w:t>
      </w:r>
      <w:r>
        <w:rPr/>
        <w:t>is</w:t>
      </w:r>
      <w:r>
        <w:rPr>
          <w:spacing w:val="-8"/>
        </w:rPr>
        <w:t> </w:t>
      </w:r>
      <w:r>
        <w:rPr/>
        <w:t>an</w:t>
      </w:r>
      <w:r>
        <w:rPr>
          <w:spacing w:val="-8"/>
        </w:rPr>
        <w:t> </w:t>
      </w:r>
      <w:r>
        <w:rPr/>
        <w:t>inclusive</w:t>
      </w:r>
      <w:r>
        <w:rPr>
          <w:spacing w:val="-8"/>
        </w:rPr>
        <w:t> </w:t>
      </w:r>
      <w:r>
        <w:rPr/>
        <w:t>umbrella</w:t>
      </w:r>
      <w:r>
        <w:rPr>
          <w:spacing w:val="-8"/>
        </w:rPr>
        <w:t> </w:t>
      </w:r>
      <w:r>
        <w:rPr/>
        <w:t>abbreviation of</w:t>
      </w:r>
      <w:r>
        <w:rPr>
          <w:spacing w:val="-12"/>
        </w:rPr>
        <w:t> </w:t>
      </w:r>
      <w:r>
        <w:rPr/>
        <w:t>diverse</w:t>
      </w:r>
      <w:r>
        <w:rPr>
          <w:spacing w:val="-11"/>
        </w:rPr>
        <w:t> </w:t>
      </w:r>
      <w:r>
        <w:rPr/>
        <w:t>sexualities,</w:t>
      </w:r>
      <w:r>
        <w:rPr>
          <w:spacing w:val="-11"/>
        </w:rPr>
        <w:t> </w:t>
      </w:r>
      <w:r>
        <w:rPr/>
        <w:t>genders</w:t>
      </w:r>
      <w:r>
        <w:rPr>
          <w:spacing w:val="-11"/>
        </w:rPr>
        <w:t> </w:t>
      </w:r>
      <w:r>
        <w:rPr/>
        <w:t>and</w:t>
      </w:r>
      <w:r>
        <w:rPr>
          <w:spacing w:val="-11"/>
        </w:rPr>
        <w:t> </w:t>
      </w:r>
      <w:r>
        <w:rPr/>
        <w:t>sex</w:t>
      </w:r>
      <w:r>
        <w:rPr>
          <w:spacing w:val="-11"/>
        </w:rPr>
        <w:t> </w:t>
      </w:r>
      <w:r>
        <w:rPr/>
        <w:t>characteristics and</w:t>
      </w:r>
      <w:r>
        <w:rPr>
          <w:spacing w:val="-9"/>
        </w:rPr>
        <w:t> </w:t>
      </w:r>
      <w:r>
        <w:rPr/>
        <w:t>recognises</w:t>
      </w:r>
      <w:r>
        <w:rPr>
          <w:spacing w:val="-9"/>
        </w:rPr>
        <w:t> </w:t>
      </w:r>
      <w:r>
        <w:rPr/>
        <w:t>legal</w:t>
      </w:r>
      <w:r>
        <w:rPr>
          <w:spacing w:val="-9"/>
        </w:rPr>
        <w:t> </w:t>
      </w:r>
      <w:r>
        <w:rPr/>
        <w:t>and</w:t>
      </w:r>
      <w:r>
        <w:rPr>
          <w:spacing w:val="-9"/>
        </w:rPr>
        <w:t> </w:t>
      </w:r>
      <w:r>
        <w:rPr/>
        <w:t>social</w:t>
      </w:r>
      <w:r>
        <w:rPr>
          <w:spacing w:val="-9"/>
        </w:rPr>
        <w:t> </w:t>
      </w:r>
      <w:r>
        <w:rPr/>
        <w:t>marginalisation</w:t>
      </w:r>
      <w:r>
        <w:rPr>
          <w:spacing w:val="-9"/>
        </w:rPr>
        <w:t> </w:t>
      </w:r>
      <w:r>
        <w:rPr/>
        <w:t>on</w:t>
      </w:r>
      <w:r>
        <w:rPr>
          <w:spacing w:val="-9"/>
        </w:rPr>
        <w:t> </w:t>
      </w:r>
      <w:r>
        <w:rPr/>
        <w:t>the basis of dominant social norms around sex, gender and sexuality.</w:t>
      </w:r>
    </w:p>
    <w:p>
      <w:pPr>
        <w:pStyle w:val="BodyText"/>
        <w:spacing w:before="61"/>
        <w:ind w:left="110"/>
      </w:pPr>
      <w:r>
        <w:rPr>
          <w:b/>
        </w:rPr>
        <w:t>JEDI:</w:t>
      </w:r>
      <w:r>
        <w:rPr>
          <w:b/>
          <w:spacing w:val="-5"/>
        </w:rPr>
        <w:t> </w:t>
      </w:r>
      <w:r>
        <w:rPr/>
        <w:t>Justice,</w:t>
      </w:r>
      <w:r>
        <w:rPr>
          <w:spacing w:val="-5"/>
        </w:rPr>
        <w:t> </w:t>
      </w:r>
      <w:r>
        <w:rPr/>
        <w:t>Equity,</w:t>
      </w:r>
      <w:r>
        <w:rPr>
          <w:spacing w:val="-5"/>
        </w:rPr>
        <w:t> </w:t>
      </w:r>
      <w:r>
        <w:rPr/>
        <w:t>Diversity</w:t>
      </w:r>
      <w:r>
        <w:rPr>
          <w:spacing w:val="-5"/>
        </w:rPr>
        <w:t> </w:t>
      </w:r>
      <w:r>
        <w:rPr/>
        <w:t>and</w:t>
      </w:r>
      <w:r>
        <w:rPr>
          <w:spacing w:val="-5"/>
        </w:rPr>
        <w:t> </w:t>
      </w:r>
      <w:r>
        <w:rPr>
          <w:spacing w:val="-2"/>
        </w:rPr>
        <w:t>Inclusion.</w:t>
      </w:r>
    </w:p>
    <w:p>
      <w:pPr>
        <w:pStyle w:val="Heading1"/>
        <w:spacing w:before="161"/>
      </w:pPr>
      <w:r>
        <w:rPr>
          <w:color w:val="E40521"/>
        </w:rPr>
        <w:t>PRIORITY</w:t>
      </w:r>
      <w:r>
        <w:rPr>
          <w:color w:val="E40521"/>
          <w:spacing w:val="8"/>
        </w:rPr>
        <w:t> </w:t>
      </w:r>
      <w:r>
        <w:rPr>
          <w:color w:val="E40521"/>
          <w:spacing w:val="-2"/>
        </w:rPr>
        <w:t>STATEMENT</w:t>
      </w:r>
    </w:p>
    <w:p>
      <w:pPr>
        <w:pStyle w:val="BodyText"/>
        <w:spacing w:line="180" w:lineRule="auto" w:before="51"/>
        <w:ind w:left="110" w:right="219"/>
        <w:jc w:val="both"/>
      </w:pPr>
      <w:r>
        <w:rPr/>
        <w:t>Over</w:t>
      </w:r>
      <w:r>
        <w:rPr>
          <w:spacing w:val="-4"/>
        </w:rPr>
        <w:t> </w:t>
      </w:r>
      <w:r>
        <w:rPr/>
        <w:t>the</w:t>
      </w:r>
      <w:r>
        <w:rPr>
          <w:spacing w:val="-4"/>
        </w:rPr>
        <w:t> </w:t>
      </w:r>
      <w:r>
        <w:rPr/>
        <w:t>next</w:t>
      </w:r>
      <w:r>
        <w:rPr>
          <w:spacing w:val="-4"/>
        </w:rPr>
        <w:t> </w:t>
      </w:r>
      <w:r>
        <w:rPr/>
        <w:t>four</w:t>
      </w:r>
      <w:r>
        <w:rPr>
          <w:spacing w:val="-4"/>
        </w:rPr>
        <w:t> </w:t>
      </w:r>
      <w:r>
        <w:rPr/>
        <w:t>years,</w:t>
      </w:r>
      <w:r>
        <w:rPr>
          <w:spacing w:val="-4"/>
        </w:rPr>
        <w:t> </w:t>
      </w:r>
      <w:r>
        <w:rPr/>
        <w:t>PGAV</w:t>
      </w:r>
      <w:r>
        <w:rPr>
          <w:spacing w:val="-4"/>
        </w:rPr>
        <w:t> </w:t>
      </w:r>
      <w:r>
        <w:rPr/>
        <w:t>will</w:t>
      </w:r>
      <w:r>
        <w:rPr>
          <w:spacing w:val="-4"/>
        </w:rPr>
        <w:t> </w:t>
      </w:r>
      <w:r>
        <w:rPr/>
        <w:t>build</w:t>
      </w:r>
      <w:r>
        <w:rPr>
          <w:spacing w:val="-4"/>
        </w:rPr>
        <w:t> </w:t>
      </w:r>
      <w:r>
        <w:rPr/>
        <w:t>our</w:t>
      </w:r>
      <w:r>
        <w:rPr>
          <w:spacing w:val="-4"/>
        </w:rPr>
        <w:t> </w:t>
      </w:r>
      <w:r>
        <w:rPr/>
        <w:t>capacity to</w:t>
      </w:r>
      <w:r>
        <w:rPr>
          <w:spacing w:val="-7"/>
        </w:rPr>
        <w:t> </w:t>
      </w:r>
      <w:r>
        <w:rPr/>
        <w:t>be</w:t>
      </w:r>
      <w:r>
        <w:rPr>
          <w:spacing w:val="-7"/>
        </w:rPr>
        <w:t> </w:t>
      </w:r>
      <w:r>
        <w:rPr/>
        <w:t>a</w:t>
      </w:r>
      <w:r>
        <w:rPr>
          <w:spacing w:val="-7"/>
        </w:rPr>
        <w:t> </w:t>
      </w:r>
      <w:r>
        <w:rPr/>
        <w:t>leader</w:t>
      </w:r>
      <w:r>
        <w:rPr>
          <w:spacing w:val="-7"/>
        </w:rPr>
        <w:t> </w:t>
      </w:r>
      <w:r>
        <w:rPr/>
        <w:t>in</w:t>
      </w:r>
      <w:r>
        <w:rPr>
          <w:spacing w:val="-7"/>
        </w:rPr>
        <w:t> </w:t>
      </w:r>
      <w:r>
        <w:rPr/>
        <w:t>the</w:t>
      </w:r>
      <w:r>
        <w:rPr>
          <w:spacing w:val="-7"/>
        </w:rPr>
        <w:t> </w:t>
      </w:r>
      <w:r>
        <w:rPr/>
        <w:t>areas</w:t>
      </w:r>
      <w:r>
        <w:rPr>
          <w:spacing w:val="-7"/>
        </w:rPr>
        <w:t> </w:t>
      </w:r>
      <w:r>
        <w:rPr/>
        <w:t>of</w:t>
      </w:r>
      <w:r>
        <w:rPr>
          <w:spacing w:val="-7"/>
        </w:rPr>
        <w:t> </w:t>
      </w:r>
      <w:r>
        <w:rPr/>
        <w:t>Justice,</w:t>
      </w:r>
      <w:r>
        <w:rPr>
          <w:spacing w:val="-7"/>
        </w:rPr>
        <w:t> </w:t>
      </w:r>
      <w:r>
        <w:rPr/>
        <w:t>Equity,</w:t>
      </w:r>
      <w:r>
        <w:rPr>
          <w:spacing w:val="-7"/>
        </w:rPr>
        <w:t> </w:t>
      </w:r>
      <w:r>
        <w:rPr/>
        <w:t>Diversity and Inclusion (JEDI). We will better understand</w:t>
      </w:r>
    </w:p>
    <w:p>
      <w:pPr>
        <w:pStyle w:val="BodyText"/>
        <w:spacing w:line="180" w:lineRule="auto"/>
        <w:ind w:left="110" w:right="173"/>
      </w:pPr>
      <w:r>
        <w:rPr/>
        <w:t>and promote the equity activities of our members, strengthening and broadening their capacity to be accessible to the whole community through training and</w:t>
      </w:r>
      <w:r>
        <w:rPr>
          <w:spacing w:val="-6"/>
        </w:rPr>
        <w:t> </w:t>
      </w:r>
      <w:r>
        <w:rPr/>
        <w:t>support.</w:t>
      </w:r>
      <w:r>
        <w:rPr>
          <w:spacing w:val="-6"/>
        </w:rPr>
        <w:t> </w:t>
      </w:r>
      <w:r>
        <w:rPr/>
        <w:t>We</w:t>
      </w:r>
      <w:r>
        <w:rPr>
          <w:spacing w:val="-6"/>
        </w:rPr>
        <w:t> </w:t>
      </w:r>
      <w:r>
        <w:rPr/>
        <w:t>will</w:t>
      </w:r>
      <w:r>
        <w:rPr>
          <w:spacing w:val="-6"/>
        </w:rPr>
        <w:t> </w:t>
      </w:r>
      <w:r>
        <w:rPr/>
        <w:t>evaluate</w:t>
      </w:r>
      <w:r>
        <w:rPr>
          <w:spacing w:val="-6"/>
        </w:rPr>
        <w:t> </w:t>
      </w:r>
      <w:r>
        <w:rPr/>
        <w:t>equity</w:t>
      </w:r>
      <w:r>
        <w:rPr>
          <w:spacing w:val="-6"/>
        </w:rPr>
        <w:t> </w:t>
      </w:r>
      <w:r>
        <w:rPr/>
        <w:t>work</w:t>
      </w:r>
      <w:r>
        <w:rPr>
          <w:spacing w:val="-6"/>
        </w:rPr>
        <w:t> </w:t>
      </w:r>
      <w:r>
        <w:rPr/>
        <w:t>undertaken in the sector with ongoing community consultation. And we will work to build a broader audience for Victoria’s</w:t>
      </w:r>
      <w:r>
        <w:rPr>
          <w:spacing w:val="-6"/>
        </w:rPr>
        <w:t> </w:t>
      </w:r>
      <w:r>
        <w:rPr/>
        <w:t>public</w:t>
      </w:r>
      <w:r>
        <w:rPr>
          <w:spacing w:val="-6"/>
        </w:rPr>
        <w:t> </w:t>
      </w:r>
      <w:r>
        <w:rPr/>
        <w:t>galleries</w:t>
      </w:r>
      <w:r>
        <w:rPr>
          <w:spacing w:val="-6"/>
        </w:rPr>
        <w:t> </w:t>
      </w:r>
      <w:r>
        <w:rPr/>
        <w:t>through</w:t>
      </w:r>
      <w:r>
        <w:rPr>
          <w:spacing w:val="-6"/>
        </w:rPr>
        <w:t> </w:t>
      </w:r>
      <w:r>
        <w:rPr/>
        <w:t>a</w:t>
      </w:r>
      <w:r>
        <w:rPr>
          <w:spacing w:val="-6"/>
        </w:rPr>
        <w:t> </w:t>
      </w:r>
      <w:r>
        <w:rPr/>
        <w:t>diverse</w:t>
      </w:r>
      <w:r>
        <w:rPr>
          <w:spacing w:val="-6"/>
        </w:rPr>
        <w:t> </w:t>
      </w:r>
      <w:r>
        <w:rPr/>
        <w:t>approach to marketing and communications.</w:t>
      </w:r>
    </w:p>
    <w:p>
      <w:pPr>
        <w:pStyle w:val="Heading1"/>
        <w:spacing w:before="173"/>
        <w:jc w:val="both"/>
      </w:pPr>
      <w:r>
        <w:rPr>
          <w:color w:val="E40521"/>
        </w:rPr>
        <w:t>FOUR YEAR</w:t>
      </w:r>
      <w:r>
        <w:rPr>
          <w:color w:val="E40521"/>
          <w:spacing w:val="1"/>
        </w:rPr>
        <w:t> </w:t>
      </w:r>
      <w:r>
        <w:rPr>
          <w:color w:val="E40521"/>
          <w:spacing w:val="-4"/>
        </w:rPr>
        <w:t>PLAN</w:t>
      </w:r>
    </w:p>
    <w:p>
      <w:pPr>
        <w:pStyle w:val="BodyText"/>
        <w:spacing w:line="180" w:lineRule="auto" w:before="51"/>
        <w:ind w:left="110" w:right="173"/>
      </w:pPr>
      <w:r>
        <w:rPr/>
        <w:t>The next four years will see PGAV deliver on a range of short-term and long-term actions to achieve the goals</w:t>
      </w:r>
      <w:r>
        <w:rPr>
          <w:spacing w:val="-10"/>
        </w:rPr>
        <w:t> </w:t>
      </w:r>
      <w:r>
        <w:rPr/>
        <w:t>required</w:t>
      </w:r>
      <w:r>
        <w:rPr>
          <w:spacing w:val="-10"/>
        </w:rPr>
        <w:t> </w:t>
      </w:r>
      <w:r>
        <w:rPr/>
        <w:t>to</w:t>
      </w:r>
      <w:r>
        <w:rPr>
          <w:spacing w:val="-10"/>
        </w:rPr>
        <w:t> </w:t>
      </w:r>
      <w:r>
        <w:rPr/>
        <w:t>ensure</w:t>
      </w:r>
      <w:r>
        <w:rPr>
          <w:spacing w:val="-10"/>
        </w:rPr>
        <w:t> </w:t>
      </w:r>
      <w:r>
        <w:rPr/>
        <w:t>Victoria’s</w:t>
      </w:r>
      <w:r>
        <w:rPr>
          <w:spacing w:val="-10"/>
        </w:rPr>
        <w:t> </w:t>
      </w:r>
      <w:r>
        <w:rPr/>
        <w:t>public</w:t>
      </w:r>
      <w:r>
        <w:rPr>
          <w:spacing w:val="-10"/>
        </w:rPr>
        <w:t> </w:t>
      </w:r>
      <w:r>
        <w:rPr/>
        <w:t>galleries</w:t>
      </w:r>
      <w:r>
        <w:rPr>
          <w:spacing w:val="-10"/>
        </w:rPr>
        <w:t> </w:t>
      </w:r>
      <w:r>
        <w:rPr/>
        <w:t>are welcoming and accessible to the whole community.</w:t>
      </w:r>
    </w:p>
    <w:p>
      <w:pPr>
        <w:pStyle w:val="Heading3"/>
      </w:pPr>
      <w:r>
        <w:rPr/>
        <w:t>Acronyms</w:t>
      </w:r>
      <w:r>
        <w:rPr>
          <w:spacing w:val="-5"/>
        </w:rPr>
        <w:t> </w:t>
      </w:r>
      <w:r>
        <w:rPr/>
        <w:t>used</w:t>
      </w:r>
      <w:r>
        <w:rPr>
          <w:spacing w:val="-4"/>
        </w:rPr>
        <w:t> </w:t>
      </w:r>
      <w:r>
        <w:rPr/>
        <w:t>in</w:t>
      </w:r>
      <w:r>
        <w:rPr>
          <w:spacing w:val="-4"/>
        </w:rPr>
        <w:t> </w:t>
      </w:r>
      <w:r>
        <w:rPr/>
        <w:t>the</w:t>
      </w:r>
      <w:r>
        <w:rPr>
          <w:spacing w:val="-5"/>
        </w:rPr>
        <w:t> </w:t>
      </w:r>
      <w:r>
        <w:rPr/>
        <w:t>four</w:t>
      </w:r>
      <w:r>
        <w:rPr>
          <w:spacing w:val="-4"/>
        </w:rPr>
        <w:t> </w:t>
      </w:r>
      <w:r>
        <w:rPr/>
        <w:t>year</w:t>
      </w:r>
      <w:r>
        <w:rPr>
          <w:spacing w:val="-4"/>
        </w:rPr>
        <w:t> </w:t>
      </w:r>
      <w:r>
        <w:rPr>
          <w:spacing w:val="-2"/>
        </w:rPr>
        <w:t>plan:</w:t>
      </w:r>
    </w:p>
    <w:p>
      <w:pPr>
        <w:pStyle w:val="BodyText"/>
        <w:spacing w:line="240" w:lineRule="exact"/>
        <w:ind w:left="110"/>
      </w:pPr>
      <w:r>
        <w:rPr/>
        <w:t>AAV:</w:t>
      </w:r>
      <w:r>
        <w:rPr>
          <w:spacing w:val="-8"/>
        </w:rPr>
        <w:t> </w:t>
      </w:r>
      <w:r>
        <w:rPr/>
        <w:t>Arts</w:t>
      </w:r>
      <w:r>
        <w:rPr>
          <w:spacing w:val="-8"/>
        </w:rPr>
        <w:t> </w:t>
      </w:r>
      <w:r>
        <w:rPr/>
        <w:t>Access</w:t>
      </w:r>
      <w:r>
        <w:rPr>
          <w:spacing w:val="-7"/>
        </w:rPr>
        <w:t> </w:t>
      </w:r>
      <w:r>
        <w:rPr>
          <w:spacing w:val="-2"/>
        </w:rPr>
        <w:t>Victoria</w:t>
      </w:r>
    </w:p>
    <w:p>
      <w:pPr>
        <w:pStyle w:val="BodyText"/>
        <w:spacing w:line="240" w:lineRule="exact"/>
        <w:ind w:left="110"/>
      </w:pPr>
      <w:r>
        <w:rPr/>
        <w:t>ACNC:</w:t>
      </w:r>
      <w:r>
        <w:rPr>
          <w:spacing w:val="-9"/>
        </w:rPr>
        <w:t> </w:t>
      </w:r>
      <w:r>
        <w:rPr/>
        <w:t>Australian</w:t>
      </w:r>
      <w:r>
        <w:rPr>
          <w:spacing w:val="-8"/>
        </w:rPr>
        <w:t> </w:t>
      </w:r>
      <w:r>
        <w:rPr/>
        <w:t>Charities</w:t>
      </w:r>
      <w:r>
        <w:rPr>
          <w:spacing w:val="-9"/>
        </w:rPr>
        <w:t> </w:t>
      </w:r>
      <w:r>
        <w:rPr/>
        <w:t>and</w:t>
      </w:r>
      <w:r>
        <w:rPr>
          <w:spacing w:val="-8"/>
        </w:rPr>
        <w:t> </w:t>
      </w:r>
      <w:r>
        <w:rPr/>
        <w:t>Not-for-</w:t>
      </w:r>
      <w:r>
        <w:rPr>
          <w:spacing w:val="-2"/>
        </w:rPr>
        <w:t>profits</w:t>
      </w:r>
    </w:p>
    <w:p>
      <w:pPr>
        <w:pStyle w:val="BodyText"/>
        <w:spacing w:line="240" w:lineRule="exact"/>
        <w:ind w:left="110"/>
      </w:pPr>
      <w:r>
        <w:rPr>
          <w:spacing w:val="-2"/>
        </w:rPr>
        <w:t>Commission</w:t>
      </w:r>
    </w:p>
    <w:p>
      <w:pPr>
        <w:pStyle w:val="BodyText"/>
        <w:spacing w:line="180" w:lineRule="auto" w:before="19"/>
        <w:ind w:left="110" w:right="2217"/>
      </w:pPr>
      <w:r>
        <w:rPr/>
        <w:t>AGM: Annual General Meeting </w:t>
      </w:r>
      <w:r>
        <w:rPr>
          <w:spacing w:val="-2"/>
        </w:rPr>
        <w:t>CAV:</w:t>
      </w:r>
      <w:r>
        <w:rPr>
          <w:spacing w:val="-3"/>
        </w:rPr>
        <w:t> </w:t>
      </w:r>
      <w:r>
        <w:rPr>
          <w:spacing w:val="-2"/>
        </w:rPr>
        <w:t>Consumer</w:t>
      </w:r>
      <w:r>
        <w:rPr/>
        <w:t> </w:t>
      </w:r>
      <w:r>
        <w:rPr>
          <w:spacing w:val="-2"/>
        </w:rPr>
        <w:t>Affairs</w:t>
      </w:r>
      <w:r>
        <w:rPr/>
        <w:t> </w:t>
      </w:r>
      <w:r>
        <w:rPr>
          <w:spacing w:val="-2"/>
        </w:rPr>
        <w:t>Victoria</w:t>
      </w:r>
    </w:p>
    <w:p>
      <w:pPr>
        <w:pStyle w:val="BodyText"/>
        <w:spacing w:line="180" w:lineRule="auto"/>
        <w:ind w:left="110" w:right="818"/>
      </w:pPr>
      <w:r>
        <w:rPr/>
        <w:t>CCD:</w:t>
      </w:r>
      <w:r>
        <w:rPr>
          <w:spacing w:val="-12"/>
        </w:rPr>
        <w:t> </w:t>
      </w:r>
      <w:r>
        <w:rPr/>
        <w:t>Community</w:t>
      </w:r>
      <w:r>
        <w:rPr>
          <w:spacing w:val="-11"/>
        </w:rPr>
        <w:t> </w:t>
      </w:r>
      <w:r>
        <w:rPr/>
        <w:t>Cultural</w:t>
      </w:r>
      <w:r>
        <w:rPr>
          <w:spacing w:val="-11"/>
        </w:rPr>
        <w:t> </w:t>
      </w:r>
      <w:r>
        <w:rPr/>
        <w:t>Development DARTs: Diversity Arts Australia</w:t>
      </w:r>
    </w:p>
    <w:p>
      <w:pPr>
        <w:pStyle w:val="BodyText"/>
        <w:spacing w:line="180" w:lineRule="auto"/>
        <w:ind w:left="110" w:right="2224"/>
      </w:pPr>
      <w:r>
        <w:rPr/>
        <w:t>KHT: Koorie Heritage Trust MAV:</w:t>
      </w:r>
      <w:r>
        <w:rPr>
          <w:spacing w:val="-12"/>
        </w:rPr>
        <w:t> </w:t>
      </w:r>
      <w:r>
        <w:rPr/>
        <w:t>Multicultural</w:t>
      </w:r>
      <w:r>
        <w:rPr>
          <w:spacing w:val="-11"/>
        </w:rPr>
        <w:t> </w:t>
      </w:r>
      <w:r>
        <w:rPr/>
        <w:t>Arts</w:t>
      </w:r>
      <w:r>
        <w:rPr>
          <w:spacing w:val="-11"/>
        </w:rPr>
        <w:t> </w:t>
      </w:r>
      <w:r>
        <w:rPr/>
        <w:t>Victoria</w:t>
      </w:r>
    </w:p>
    <w:p>
      <w:pPr>
        <w:pStyle w:val="BodyText"/>
        <w:spacing w:line="152" w:lineRule="exact"/>
        <w:ind w:left="110"/>
      </w:pPr>
      <w:r>
        <w:rPr/>
        <w:t>MRCs:</w:t>
      </w:r>
      <w:r>
        <w:rPr>
          <w:spacing w:val="-10"/>
        </w:rPr>
        <w:t> </w:t>
      </w:r>
      <w:r>
        <w:rPr/>
        <w:t>Multicultural</w:t>
      </w:r>
      <w:r>
        <w:rPr>
          <w:spacing w:val="-8"/>
        </w:rPr>
        <w:t> </w:t>
      </w:r>
      <w:r>
        <w:rPr/>
        <w:t>Resource</w:t>
      </w:r>
      <w:r>
        <w:rPr>
          <w:spacing w:val="-8"/>
        </w:rPr>
        <w:t> </w:t>
      </w:r>
      <w:r>
        <w:rPr>
          <w:spacing w:val="-2"/>
        </w:rPr>
        <w:t>Centres</w:t>
      </w:r>
    </w:p>
    <w:p>
      <w:pPr>
        <w:spacing w:after="0" w:line="152" w:lineRule="exact"/>
        <w:sectPr>
          <w:pgSz w:w="11910" w:h="16840"/>
          <w:pgMar w:header="567" w:footer="609" w:top="1040" w:bottom="800" w:left="740" w:right="700"/>
          <w:cols w:num="2" w:equalWidth="0">
            <w:col w:w="5026" w:space="303"/>
            <w:col w:w="5141"/>
          </w:cols>
        </w:sectPr>
      </w:pPr>
    </w:p>
    <w:p>
      <w:pPr>
        <w:pStyle w:val="BodyText"/>
        <w:tabs>
          <w:tab w:pos="5439" w:val="left" w:leader="none"/>
          <w:tab w:pos="10315" w:val="left" w:leader="none"/>
        </w:tabs>
        <w:spacing w:line="260" w:lineRule="exact"/>
        <w:ind w:left="110"/>
        <w:rPr>
          <w:rFonts w:ascii="Times New Roman"/>
        </w:rPr>
      </w:pPr>
      <w:r>
        <w:rPr/>
        <w:t>as</w:t>
      </w:r>
      <w:r>
        <w:rPr>
          <w:spacing w:val="-4"/>
        </w:rPr>
        <w:t> </w:t>
      </w:r>
      <w:r>
        <w:rPr/>
        <w:t>well</w:t>
      </w:r>
      <w:r>
        <w:rPr>
          <w:spacing w:val="-1"/>
        </w:rPr>
        <w:t> </w:t>
      </w:r>
      <w:r>
        <w:rPr/>
        <w:t>as</w:t>
      </w:r>
      <w:r>
        <w:rPr>
          <w:spacing w:val="-1"/>
        </w:rPr>
        <w:t> </w:t>
      </w:r>
      <w:r>
        <w:rPr/>
        <w:t>people</w:t>
      </w:r>
      <w:r>
        <w:rPr>
          <w:spacing w:val="-1"/>
        </w:rPr>
        <w:t> </w:t>
      </w:r>
      <w:r>
        <w:rPr/>
        <w:t>born</w:t>
      </w:r>
      <w:r>
        <w:rPr>
          <w:spacing w:val="-2"/>
        </w:rPr>
        <w:t> </w:t>
      </w:r>
      <w:r>
        <w:rPr/>
        <w:t>outside</w:t>
      </w:r>
      <w:r>
        <w:rPr>
          <w:spacing w:val="-1"/>
        </w:rPr>
        <w:t> </w:t>
      </w:r>
      <w:r>
        <w:rPr/>
        <w:t>of</w:t>
      </w:r>
      <w:r>
        <w:rPr>
          <w:spacing w:val="-1"/>
        </w:rPr>
        <w:t> </w:t>
      </w:r>
      <w:r>
        <w:rPr/>
        <w:t>Australia</w:t>
      </w:r>
      <w:r>
        <w:rPr>
          <w:spacing w:val="-1"/>
        </w:rPr>
        <w:t> </w:t>
      </w:r>
      <w:r>
        <w:rPr>
          <w:spacing w:val="-5"/>
        </w:rPr>
        <w:t>and</w:t>
      </w:r>
      <w:r>
        <w:rPr/>
        <w:tab/>
      </w:r>
      <w:r>
        <w:rPr>
          <w:rFonts w:ascii="Times New Roman"/>
          <w:u w:val="single" w:color="E40521"/>
        </w:rPr>
        <w:tab/>
      </w:r>
    </w:p>
    <w:p>
      <w:pPr>
        <w:spacing w:after="0" w:line="260" w:lineRule="exact"/>
        <w:rPr>
          <w:rFonts w:ascii="Times New Roman"/>
        </w:rPr>
        <w:sectPr>
          <w:type w:val="continuous"/>
          <w:pgSz w:w="11910" w:h="16840"/>
          <w:pgMar w:header="567" w:footer="609" w:top="1920" w:bottom="0" w:left="740" w:right="700"/>
        </w:sectPr>
      </w:pPr>
    </w:p>
    <w:p>
      <w:pPr>
        <w:pStyle w:val="BodyText"/>
        <w:spacing w:line="200" w:lineRule="exact"/>
        <w:ind w:left="110"/>
      </w:pPr>
      <w:r>
        <w:rPr/>
        <w:t>whose</w:t>
      </w:r>
      <w:r>
        <w:rPr>
          <w:spacing w:val="-4"/>
        </w:rPr>
        <w:t> </w:t>
      </w:r>
      <w:r>
        <w:rPr/>
        <w:t>first</w:t>
      </w:r>
      <w:r>
        <w:rPr>
          <w:spacing w:val="-1"/>
        </w:rPr>
        <w:t> </w:t>
      </w:r>
      <w:r>
        <w:rPr/>
        <w:t>language</w:t>
      </w:r>
      <w:r>
        <w:rPr>
          <w:spacing w:val="-1"/>
        </w:rPr>
        <w:t> </w:t>
      </w:r>
      <w:r>
        <w:rPr/>
        <w:t>is</w:t>
      </w:r>
      <w:r>
        <w:rPr>
          <w:spacing w:val="-1"/>
        </w:rPr>
        <w:t> </w:t>
      </w:r>
      <w:r>
        <w:rPr/>
        <w:t>not</w:t>
      </w:r>
      <w:r>
        <w:rPr>
          <w:spacing w:val="-2"/>
        </w:rPr>
        <w:t> </w:t>
      </w:r>
      <w:r>
        <w:rPr/>
        <w:t>English.</w:t>
      </w:r>
      <w:r>
        <w:rPr>
          <w:spacing w:val="-1"/>
        </w:rPr>
        <w:t> </w:t>
      </w:r>
      <w:r>
        <w:rPr/>
        <w:t>While</w:t>
      </w:r>
      <w:r>
        <w:rPr>
          <w:spacing w:val="-1"/>
        </w:rPr>
        <w:t> </w:t>
      </w:r>
      <w:r>
        <w:rPr/>
        <w:t>CALD</w:t>
      </w:r>
      <w:r>
        <w:rPr>
          <w:spacing w:val="-1"/>
        </w:rPr>
        <w:t> </w:t>
      </w:r>
      <w:r>
        <w:rPr>
          <w:spacing w:val="-5"/>
        </w:rPr>
        <w:t>is</w:t>
      </w:r>
    </w:p>
    <w:p>
      <w:pPr>
        <w:pStyle w:val="BodyText"/>
        <w:spacing w:line="180" w:lineRule="auto" w:before="19"/>
        <w:ind w:left="110" w:right="1"/>
      </w:pPr>
      <w:r>
        <w:rPr/>
        <w:t>regularly used in government and policy circles and is a requirement for many of the funders we report to, we recognise that the definition does not always accurately</w:t>
      </w:r>
      <w:r>
        <w:rPr>
          <w:spacing w:val="-10"/>
        </w:rPr>
        <w:t> </w:t>
      </w:r>
      <w:r>
        <w:rPr/>
        <w:t>reflect</w:t>
      </w:r>
      <w:r>
        <w:rPr>
          <w:spacing w:val="-10"/>
        </w:rPr>
        <w:t> </w:t>
      </w:r>
      <w:r>
        <w:rPr/>
        <w:t>people</w:t>
      </w:r>
      <w:r>
        <w:rPr>
          <w:spacing w:val="-10"/>
        </w:rPr>
        <w:t> </w:t>
      </w:r>
      <w:r>
        <w:rPr/>
        <w:t>and</w:t>
      </w:r>
      <w:r>
        <w:rPr>
          <w:spacing w:val="-10"/>
        </w:rPr>
        <w:t> </w:t>
      </w:r>
      <w:r>
        <w:rPr/>
        <w:t>communities</w:t>
      </w:r>
      <w:r>
        <w:rPr>
          <w:spacing w:val="-10"/>
        </w:rPr>
        <w:t> </w:t>
      </w:r>
      <w:r>
        <w:rPr/>
        <w:t>who</w:t>
      </w:r>
      <w:r>
        <w:rPr>
          <w:spacing w:val="-10"/>
        </w:rPr>
        <w:t> </w:t>
      </w:r>
      <w:r>
        <w:rPr/>
        <w:t>face ongoing discrimination on the basis of their cultural </w:t>
      </w:r>
      <w:r>
        <w:rPr>
          <w:spacing w:val="-2"/>
        </w:rPr>
        <w:t>background.</w:t>
      </w:r>
    </w:p>
    <w:p>
      <w:pPr>
        <w:spacing w:before="16"/>
        <w:ind w:left="110" w:right="0" w:firstLine="0"/>
        <w:jc w:val="left"/>
        <w:rPr>
          <w:b/>
          <w:sz w:val="24"/>
        </w:rPr>
      </w:pPr>
      <w:r>
        <w:rPr/>
        <w:br w:type="column"/>
      </w:r>
      <w:r>
        <w:rPr>
          <w:b/>
          <w:color w:val="E40521"/>
          <w:sz w:val="24"/>
        </w:rPr>
        <w:t>INTRODUCTION</w:t>
      </w:r>
      <w:r>
        <w:rPr>
          <w:b/>
          <w:color w:val="E40521"/>
          <w:spacing w:val="-11"/>
          <w:sz w:val="24"/>
        </w:rPr>
        <w:t> </w:t>
      </w:r>
      <w:r>
        <w:rPr>
          <w:b/>
          <w:color w:val="E40521"/>
          <w:spacing w:val="-2"/>
          <w:sz w:val="24"/>
        </w:rPr>
        <w:t>ENDNOTES</w:t>
      </w:r>
    </w:p>
    <w:p>
      <w:pPr>
        <w:pStyle w:val="ListParagraph"/>
        <w:numPr>
          <w:ilvl w:val="0"/>
          <w:numId w:val="2"/>
        </w:numPr>
        <w:tabs>
          <w:tab w:pos="255" w:val="left" w:leader="none"/>
        </w:tabs>
        <w:spacing w:line="180" w:lineRule="auto" w:before="58" w:after="0"/>
        <w:ind w:left="110" w:right="206" w:firstLine="0"/>
        <w:jc w:val="left"/>
        <w:rPr>
          <w:sz w:val="14"/>
        </w:rPr>
      </w:pPr>
      <w:r>
        <w:rPr>
          <w:sz w:val="14"/>
        </w:rPr>
        <w:t>Diversity</w:t>
      </w:r>
      <w:r>
        <w:rPr>
          <w:spacing w:val="-7"/>
          <w:sz w:val="14"/>
        </w:rPr>
        <w:t> </w:t>
      </w:r>
      <w:r>
        <w:rPr>
          <w:sz w:val="14"/>
        </w:rPr>
        <w:t>Arts</w:t>
      </w:r>
      <w:r>
        <w:rPr>
          <w:spacing w:val="-7"/>
          <w:sz w:val="14"/>
        </w:rPr>
        <w:t> </w:t>
      </w:r>
      <w:r>
        <w:rPr>
          <w:sz w:val="14"/>
        </w:rPr>
        <w:t>Australia,</w:t>
      </w:r>
      <w:r>
        <w:rPr>
          <w:spacing w:val="-7"/>
          <w:sz w:val="14"/>
        </w:rPr>
        <w:t> </w:t>
      </w:r>
      <w:r>
        <w:rPr>
          <w:sz w:val="14"/>
        </w:rPr>
        <w:t>BYP</w:t>
      </w:r>
      <w:r>
        <w:rPr>
          <w:spacing w:val="-7"/>
          <w:sz w:val="14"/>
        </w:rPr>
        <w:t> </w:t>
      </w:r>
      <w:r>
        <w:rPr>
          <w:sz w:val="14"/>
        </w:rPr>
        <w:t>Group</w:t>
      </w:r>
      <w:r>
        <w:rPr>
          <w:spacing w:val="-7"/>
          <w:sz w:val="14"/>
        </w:rPr>
        <w:t> </w:t>
      </w:r>
      <w:r>
        <w:rPr>
          <w:sz w:val="14"/>
        </w:rPr>
        <w:t>and</w:t>
      </w:r>
      <w:r>
        <w:rPr>
          <w:spacing w:val="-7"/>
          <w:sz w:val="14"/>
        </w:rPr>
        <w:t> </w:t>
      </w:r>
      <w:r>
        <w:rPr>
          <w:sz w:val="14"/>
        </w:rPr>
        <w:t>Western</w:t>
      </w:r>
      <w:r>
        <w:rPr>
          <w:spacing w:val="-7"/>
          <w:sz w:val="14"/>
        </w:rPr>
        <w:t> </w:t>
      </w:r>
      <w:r>
        <w:rPr>
          <w:sz w:val="14"/>
        </w:rPr>
        <w:t>Sydney</w:t>
      </w:r>
      <w:r>
        <w:rPr>
          <w:spacing w:val="-7"/>
          <w:sz w:val="14"/>
        </w:rPr>
        <w:t> </w:t>
      </w:r>
      <w:r>
        <w:rPr>
          <w:sz w:val="14"/>
        </w:rPr>
        <w:t>University</w:t>
      </w:r>
      <w:r>
        <w:rPr>
          <w:spacing w:val="-7"/>
          <w:sz w:val="14"/>
        </w:rPr>
        <w:t> </w:t>
      </w:r>
      <w:r>
        <w:rPr>
          <w:sz w:val="14"/>
        </w:rPr>
        <w:t>(2019),</w:t>
      </w:r>
      <w:r>
        <w:rPr>
          <w:spacing w:val="40"/>
          <w:sz w:val="14"/>
        </w:rPr>
        <w:t> </w:t>
      </w:r>
      <w:r>
        <w:rPr>
          <w:i/>
          <w:sz w:val="14"/>
        </w:rPr>
        <w:t>Shifting the Balance: Cultural Diversity in Leadership Within Australian Arts,</w:t>
      </w:r>
      <w:r>
        <w:rPr>
          <w:i/>
          <w:spacing w:val="40"/>
          <w:sz w:val="14"/>
        </w:rPr>
        <w:t> </w:t>
      </w:r>
      <w:r>
        <w:rPr>
          <w:i/>
          <w:sz w:val="14"/>
        </w:rPr>
        <w:t>Screen and Creative Sectors</w:t>
      </w:r>
      <w:r>
        <w:rPr>
          <w:sz w:val="14"/>
        </w:rPr>
        <w:t>, pg4.</w:t>
      </w:r>
    </w:p>
    <w:p>
      <w:pPr>
        <w:pStyle w:val="ListParagraph"/>
        <w:numPr>
          <w:ilvl w:val="0"/>
          <w:numId w:val="2"/>
        </w:numPr>
        <w:tabs>
          <w:tab w:pos="255" w:val="left" w:leader="none"/>
        </w:tabs>
        <w:spacing w:line="180" w:lineRule="auto" w:before="57" w:after="0"/>
        <w:ind w:left="110" w:right="473" w:firstLine="0"/>
        <w:jc w:val="left"/>
        <w:rPr>
          <w:sz w:val="14"/>
        </w:rPr>
      </w:pPr>
      <w:hyperlink r:id="rId16">
        <w:r>
          <w:rPr>
            <w:color w:val="275B9B"/>
            <w:spacing w:val="-2"/>
            <w:sz w:val="14"/>
            <w:u w:val="single" w:color="275B9B"/>
          </w:rPr>
          <w:t>https://www.vic.gov.au/state-disability-plan/about-plan/about-people-</w:t>
        </w:r>
      </w:hyperlink>
      <w:r>
        <w:rPr>
          <w:color w:val="275B9B"/>
          <w:spacing w:val="40"/>
          <w:sz w:val="14"/>
          <w:u w:val="none"/>
        </w:rPr>
        <w:t> </w:t>
      </w:r>
      <w:hyperlink r:id="rId16">
        <w:r>
          <w:rPr>
            <w:color w:val="275B9B"/>
            <w:spacing w:val="-2"/>
            <w:sz w:val="14"/>
            <w:u w:val="single" w:color="275B9B"/>
          </w:rPr>
          <w:t>disability</w:t>
        </w:r>
      </w:hyperlink>
    </w:p>
    <w:p>
      <w:pPr>
        <w:pStyle w:val="ListParagraph"/>
        <w:numPr>
          <w:ilvl w:val="0"/>
          <w:numId w:val="2"/>
        </w:numPr>
        <w:tabs>
          <w:tab w:pos="255" w:val="left" w:leader="none"/>
        </w:tabs>
        <w:spacing w:line="180" w:lineRule="auto" w:before="57" w:after="0"/>
        <w:ind w:left="110" w:right="311" w:firstLine="0"/>
        <w:jc w:val="left"/>
        <w:rPr>
          <w:sz w:val="14"/>
        </w:rPr>
      </w:pPr>
      <w:hyperlink r:id="rId17">
        <w:r>
          <w:rPr>
            <w:color w:val="275B9B"/>
            <w:spacing w:val="-2"/>
            <w:sz w:val="14"/>
            <w:u w:val="single" w:color="275B9B"/>
          </w:rPr>
          <w:t>https://www.safercare.vic.gov.au/sites/default/files/2020-09/The-health-</w:t>
        </w:r>
      </w:hyperlink>
      <w:r>
        <w:rPr>
          <w:color w:val="275B9B"/>
          <w:spacing w:val="40"/>
          <w:sz w:val="14"/>
          <w:u w:val="none"/>
        </w:rPr>
        <w:t> </w:t>
      </w:r>
      <w:hyperlink r:id="rId17">
        <w:r>
          <w:rPr>
            <w:color w:val="275B9B"/>
            <w:spacing w:val="-2"/>
            <w:sz w:val="14"/>
            <w:u w:val="single" w:color="275B9B"/>
          </w:rPr>
          <w:t>and-wellbeing-of-the-LGBTIQ-population-in-Victoria.pdf</w:t>
        </w:r>
      </w:hyperlink>
    </w:p>
    <w:p>
      <w:pPr>
        <w:spacing w:after="0" w:line="180" w:lineRule="auto"/>
        <w:jc w:val="left"/>
        <w:rPr>
          <w:sz w:val="14"/>
        </w:rPr>
        <w:sectPr>
          <w:type w:val="continuous"/>
          <w:pgSz w:w="11910" w:h="16840"/>
          <w:pgMar w:header="567" w:footer="609" w:top="1920" w:bottom="0" w:left="740" w:right="700"/>
          <w:cols w:num="2" w:equalWidth="0">
            <w:col w:w="4882" w:space="447"/>
            <w:col w:w="5141"/>
          </w:cols>
        </w:sectPr>
      </w:pPr>
    </w:p>
    <w:p>
      <w:pPr>
        <w:pStyle w:val="Heading2"/>
        <w:spacing w:line="208" w:lineRule="auto" w:before="5"/>
        <w:ind w:right="2681"/>
      </w:pPr>
      <w:r>
        <w:rPr>
          <w:color w:val="E40521"/>
        </w:rPr>
        <w:t>GOVERNANCE:</w:t>
      </w:r>
      <w:r>
        <w:rPr>
          <w:color w:val="E40521"/>
          <w:spacing w:val="-15"/>
        </w:rPr>
        <w:t> </w:t>
      </w:r>
      <w:r>
        <w:rPr>
          <w:color w:val="E40521"/>
        </w:rPr>
        <w:t>policy,</w:t>
      </w:r>
      <w:r>
        <w:rPr>
          <w:color w:val="E40521"/>
          <w:spacing w:val="-14"/>
        </w:rPr>
        <w:t> </w:t>
      </w:r>
      <w:r>
        <w:rPr>
          <w:color w:val="E40521"/>
        </w:rPr>
        <w:t>leadership</w:t>
      </w:r>
      <w:r>
        <w:rPr>
          <w:color w:val="E40521"/>
          <w:spacing w:val="-15"/>
        </w:rPr>
        <w:t> </w:t>
      </w:r>
      <w:r>
        <w:rPr>
          <w:color w:val="E40521"/>
        </w:rPr>
        <w:t>and</w:t>
      </w:r>
      <w:r>
        <w:rPr>
          <w:color w:val="E40521"/>
          <w:spacing w:val="-14"/>
        </w:rPr>
        <w:t> </w:t>
      </w:r>
      <w:r>
        <w:rPr>
          <w:color w:val="E40521"/>
        </w:rPr>
        <w:t>employment </w:t>
      </w:r>
      <w:r>
        <w:rPr/>
        <w:t>Governance Goal 1: Policy</w:t>
      </w:r>
    </w:p>
    <w:p>
      <w:pPr>
        <w:pStyle w:val="BodyText"/>
        <w:spacing w:before="10" w:after="1"/>
        <w:rPr>
          <w:b/>
          <w:sz w:val="6"/>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10"/>
                <w:sz w:val="17"/>
              </w:rPr>
              <w:t> </w:t>
            </w:r>
            <w:r>
              <w:rPr>
                <w:b/>
                <w:color w:val="FFFFFF"/>
                <w:sz w:val="17"/>
              </w:rPr>
              <w:t>develop</w:t>
            </w:r>
            <w:r>
              <w:rPr>
                <w:b/>
                <w:color w:val="FFFFFF"/>
                <w:spacing w:val="-7"/>
                <w:sz w:val="17"/>
              </w:rPr>
              <w:t> </w:t>
            </w:r>
            <w:r>
              <w:rPr>
                <w:b/>
                <w:color w:val="FFFFFF"/>
                <w:sz w:val="17"/>
              </w:rPr>
              <w:t>a</w:t>
            </w:r>
            <w:r>
              <w:rPr>
                <w:b/>
                <w:color w:val="FFFFFF"/>
                <w:spacing w:val="-8"/>
                <w:sz w:val="17"/>
              </w:rPr>
              <w:t> </w:t>
            </w:r>
            <w:r>
              <w:rPr>
                <w:b/>
                <w:color w:val="FFFFFF"/>
                <w:sz w:val="17"/>
              </w:rPr>
              <w:t>JEDI</w:t>
            </w:r>
            <w:r>
              <w:rPr>
                <w:b/>
                <w:color w:val="FFFFFF"/>
                <w:spacing w:val="-7"/>
                <w:sz w:val="17"/>
              </w:rPr>
              <w:t> </w:t>
            </w:r>
            <w:r>
              <w:rPr>
                <w:b/>
                <w:color w:val="FFFFFF"/>
                <w:sz w:val="17"/>
              </w:rPr>
              <w:t>statement</w:t>
            </w:r>
            <w:r>
              <w:rPr>
                <w:b/>
                <w:color w:val="FFFFFF"/>
                <w:spacing w:val="-8"/>
                <w:sz w:val="17"/>
              </w:rPr>
              <w:t> </w:t>
            </w:r>
            <w:r>
              <w:rPr>
                <w:b/>
                <w:color w:val="FFFFFF"/>
                <w:sz w:val="17"/>
              </w:rPr>
              <w:t>or</w:t>
            </w:r>
            <w:r>
              <w:rPr>
                <w:b/>
                <w:color w:val="FFFFFF"/>
                <w:spacing w:val="-7"/>
                <w:sz w:val="17"/>
              </w:rPr>
              <w:t> </w:t>
            </w:r>
            <w:r>
              <w:rPr>
                <w:b/>
                <w:color w:val="FFFFFF"/>
                <w:spacing w:val="-2"/>
                <w:sz w:val="17"/>
              </w:rPr>
              <w:t>pledge</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Research JEDI statements and develop a</w:t>
            </w:r>
            <w:r>
              <w:rPr>
                <w:spacing w:val="40"/>
                <w:sz w:val="17"/>
              </w:rPr>
              <w:t> </w:t>
            </w:r>
            <w:r>
              <w:rPr>
                <w:sz w:val="17"/>
              </w:rPr>
              <w:t>statement</w:t>
            </w:r>
            <w:r>
              <w:rPr>
                <w:spacing w:val="-10"/>
                <w:sz w:val="17"/>
              </w:rPr>
              <w:t> </w:t>
            </w:r>
            <w:r>
              <w:rPr>
                <w:sz w:val="17"/>
              </w:rPr>
              <w:t>that</w:t>
            </w:r>
            <w:r>
              <w:rPr>
                <w:spacing w:val="-9"/>
                <w:sz w:val="17"/>
              </w:rPr>
              <w:t> </w:t>
            </w:r>
            <w:r>
              <w:rPr>
                <w:sz w:val="17"/>
              </w:rPr>
              <w:t>meets</w:t>
            </w:r>
            <w:r>
              <w:rPr>
                <w:spacing w:val="-10"/>
                <w:sz w:val="17"/>
              </w:rPr>
              <w:t> </w:t>
            </w:r>
            <w:r>
              <w:rPr>
                <w:sz w:val="17"/>
              </w:rPr>
              <w:t>PGAV’s</w:t>
            </w:r>
            <w:r>
              <w:rPr>
                <w:spacing w:val="-9"/>
                <w:sz w:val="17"/>
              </w:rPr>
              <w:t> </w:t>
            </w:r>
            <w:r>
              <w:rPr>
                <w:sz w:val="17"/>
              </w:rPr>
              <w:t>mission.</w:t>
            </w:r>
            <w:r>
              <w:rPr>
                <w:spacing w:val="-10"/>
                <w:sz w:val="17"/>
              </w:rPr>
              <w:t> </w:t>
            </w:r>
            <w:r>
              <w:rPr>
                <w:sz w:val="17"/>
              </w:rPr>
              <w:t>Seek</w:t>
            </w:r>
            <w:r>
              <w:rPr>
                <w:spacing w:val="40"/>
                <w:sz w:val="17"/>
              </w:rPr>
              <w:t> </w:t>
            </w:r>
            <w:r>
              <w:rPr>
                <w:sz w:val="17"/>
              </w:rPr>
              <w:t>endorsement from diverse communities.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Executive</w:t>
            </w:r>
            <w:r>
              <w:rPr>
                <w:spacing w:val="-9"/>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Seek</w:t>
            </w:r>
            <w:r>
              <w:rPr>
                <w:spacing w:val="-10"/>
                <w:sz w:val="17"/>
              </w:rPr>
              <w:t> </w:t>
            </w:r>
            <w:r>
              <w:rPr>
                <w:sz w:val="17"/>
              </w:rPr>
              <w:t>ratification</w:t>
            </w:r>
            <w:r>
              <w:rPr>
                <w:spacing w:val="-9"/>
                <w:sz w:val="17"/>
              </w:rPr>
              <w:t> </w:t>
            </w:r>
            <w:r>
              <w:rPr>
                <w:sz w:val="17"/>
              </w:rPr>
              <w:t>from</w:t>
            </w:r>
            <w:r>
              <w:rPr>
                <w:spacing w:val="-10"/>
                <w:sz w:val="17"/>
              </w:rPr>
              <w:t> </w:t>
            </w:r>
            <w:r>
              <w:rPr>
                <w:sz w:val="17"/>
              </w:rPr>
              <w:t>PGAV</w:t>
            </w:r>
            <w:r>
              <w:rPr>
                <w:spacing w:val="-9"/>
                <w:sz w:val="17"/>
              </w:rPr>
              <w:t> </w:t>
            </w:r>
            <w:r>
              <w:rPr>
                <w:sz w:val="17"/>
              </w:rPr>
              <w:t>Board</w:t>
            </w:r>
            <w:r>
              <w:rPr>
                <w:spacing w:val="-10"/>
                <w:sz w:val="17"/>
              </w:rPr>
              <w:t> </w:t>
            </w:r>
            <w:r>
              <w:rPr>
                <w:sz w:val="17"/>
              </w:rPr>
              <w:t>and</w:t>
            </w:r>
            <w:r>
              <w:rPr>
                <w:spacing w:val="-9"/>
                <w:sz w:val="17"/>
              </w:rPr>
              <w:t> </w:t>
            </w:r>
            <w:r>
              <w:rPr>
                <w:sz w:val="17"/>
              </w:rPr>
              <w:t>inte-</w:t>
            </w:r>
            <w:r>
              <w:rPr>
                <w:spacing w:val="40"/>
                <w:sz w:val="17"/>
              </w:rPr>
              <w:t> </w:t>
            </w:r>
            <w:r>
              <w:rPr>
                <w:sz w:val="17"/>
              </w:rPr>
              <w:t>grate into Strategic Plan goals and KPIs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pacing w:val="-4"/>
                <w:sz w:val="17"/>
              </w:rPr>
              <w:t>Board</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May</w:t>
            </w:r>
            <w:r>
              <w:rPr>
                <w:spacing w:val="-2"/>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Promote</w:t>
            </w:r>
            <w:r>
              <w:rPr>
                <w:spacing w:val="-10"/>
                <w:sz w:val="17"/>
              </w:rPr>
              <w:t> </w:t>
            </w:r>
            <w:r>
              <w:rPr>
                <w:sz w:val="17"/>
              </w:rPr>
              <w:t>statement</w:t>
            </w:r>
            <w:r>
              <w:rPr>
                <w:spacing w:val="-9"/>
                <w:sz w:val="17"/>
              </w:rPr>
              <w:t> </w:t>
            </w:r>
            <w:r>
              <w:rPr>
                <w:sz w:val="17"/>
              </w:rPr>
              <w:t>on</w:t>
            </w:r>
            <w:r>
              <w:rPr>
                <w:spacing w:val="-10"/>
                <w:sz w:val="17"/>
              </w:rPr>
              <w:t> </w:t>
            </w:r>
            <w:r>
              <w:rPr>
                <w:sz w:val="17"/>
              </w:rPr>
              <w:t>website</w:t>
            </w:r>
            <w:r>
              <w:rPr>
                <w:spacing w:val="-9"/>
                <w:sz w:val="17"/>
              </w:rPr>
              <w:t> </w:t>
            </w:r>
            <w:r>
              <w:rPr>
                <w:sz w:val="17"/>
              </w:rPr>
              <w:t>and</w:t>
            </w:r>
            <w:r>
              <w:rPr>
                <w:spacing w:val="-10"/>
                <w:sz w:val="17"/>
              </w:rPr>
              <w:t> </w:t>
            </w:r>
            <w:r>
              <w:rPr>
                <w:sz w:val="17"/>
              </w:rPr>
              <w:t>via</w:t>
            </w:r>
            <w:r>
              <w:rPr>
                <w:spacing w:val="-9"/>
                <w:sz w:val="17"/>
              </w:rPr>
              <w:t> </w:t>
            </w:r>
            <w:r>
              <w:rPr>
                <w:sz w:val="17"/>
              </w:rPr>
              <w:t>com-</w:t>
            </w:r>
            <w:r>
              <w:rPr>
                <w:spacing w:val="40"/>
                <w:sz w:val="17"/>
              </w:rPr>
              <w:t> </w:t>
            </w:r>
            <w:r>
              <w:rPr>
                <w:spacing w:val="-4"/>
                <w:sz w:val="17"/>
              </w:rPr>
              <w:t>ms.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z w:val="17"/>
              </w:rPr>
              <w:t>Comms</w:t>
            </w:r>
            <w:r>
              <w:rPr>
                <w:spacing w:val="-3"/>
                <w:sz w:val="17"/>
              </w:rPr>
              <w:t> </w:t>
            </w:r>
            <w:r>
              <w:rPr>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674"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3"/>
              </w:numPr>
              <w:tabs>
                <w:tab w:pos="385" w:val="left" w:leader="none"/>
              </w:tabs>
              <w:spacing w:line="204" w:lineRule="exact" w:before="0" w:after="0"/>
              <w:ind w:left="385" w:right="0" w:hanging="284"/>
              <w:jc w:val="left"/>
              <w:rPr>
                <w:sz w:val="17"/>
              </w:rPr>
            </w:pPr>
            <w:r>
              <w:rPr>
                <w:sz w:val="17"/>
              </w:rPr>
              <w:t>PGAV</w:t>
            </w:r>
            <w:r>
              <w:rPr>
                <w:spacing w:val="-4"/>
                <w:sz w:val="17"/>
              </w:rPr>
              <w:t> </w:t>
            </w:r>
            <w:r>
              <w:rPr>
                <w:sz w:val="17"/>
              </w:rPr>
              <w:t>has</w:t>
            </w:r>
            <w:r>
              <w:rPr>
                <w:spacing w:val="-4"/>
                <w:sz w:val="17"/>
              </w:rPr>
              <w:t> </w:t>
            </w:r>
            <w:r>
              <w:rPr>
                <w:sz w:val="17"/>
              </w:rPr>
              <w:t>a</w:t>
            </w:r>
            <w:r>
              <w:rPr>
                <w:spacing w:val="-4"/>
                <w:sz w:val="17"/>
              </w:rPr>
              <w:t> </w:t>
            </w:r>
            <w:r>
              <w:rPr>
                <w:sz w:val="17"/>
              </w:rPr>
              <w:t>JEDI</w:t>
            </w:r>
            <w:r>
              <w:rPr>
                <w:spacing w:val="-4"/>
                <w:sz w:val="17"/>
              </w:rPr>
              <w:t> </w:t>
            </w:r>
            <w:r>
              <w:rPr>
                <w:sz w:val="17"/>
              </w:rPr>
              <w:t>statement</w:t>
            </w:r>
            <w:r>
              <w:rPr>
                <w:spacing w:val="-4"/>
                <w:sz w:val="17"/>
              </w:rPr>
              <w:t> </w:t>
            </w:r>
            <w:r>
              <w:rPr>
                <w:sz w:val="17"/>
              </w:rPr>
              <w:t>which</w:t>
            </w:r>
            <w:r>
              <w:rPr>
                <w:spacing w:val="-4"/>
                <w:sz w:val="17"/>
              </w:rPr>
              <w:t> </w:t>
            </w:r>
            <w:r>
              <w:rPr>
                <w:sz w:val="17"/>
              </w:rPr>
              <w:t>is</w:t>
            </w:r>
            <w:r>
              <w:rPr>
                <w:spacing w:val="-4"/>
                <w:sz w:val="17"/>
              </w:rPr>
              <w:t> </w:t>
            </w:r>
            <w:r>
              <w:rPr>
                <w:sz w:val="17"/>
              </w:rPr>
              <w:t>endorsed</w:t>
            </w:r>
            <w:r>
              <w:rPr>
                <w:spacing w:val="-4"/>
                <w:sz w:val="17"/>
              </w:rPr>
              <w:t> </w:t>
            </w:r>
            <w:r>
              <w:rPr>
                <w:sz w:val="17"/>
              </w:rPr>
              <w:t>by</w:t>
            </w:r>
            <w:r>
              <w:rPr>
                <w:spacing w:val="-4"/>
                <w:sz w:val="17"/>
              </w:rPr>
              <w:t> </w:t>
            </w:r>
            <w:r>
              <w:rPr>
                <w:sz w:val="17"/>
              </w:rPr>
              <w:t>diverse</w:t>
            </w:r>
            <w:r>
              <w:rPr>
                <w:spacing w:val="-4"/>
                <w:sz w:val="17"/>
              </w:rPr>
              <w:t> </w:t>
            </w:r>
            <w:r>
              <w:rPr>
                <w:spacing w:val="-2"/>
                <w:sz w:val="17"/>
              </w:rPr>
              <w:t>communities.</w:t>
            </w:r>
          </w:p>
          <w:p>
            <w:pPr>
              <w:pStyle w:val="TableParagraph"/>
              <w:numPr>
                <w:ilvl w:val="0"/>
                <w:numId w:val="3"/>
              </w:numPr>
              <w:tabs>
                <w:tab w:pos="385" w:val="left" w:leader="none"/>
              </w:tabs>
              <w:spacing w:line="219" w:lineRule="exact" w:before="0" w:after="0"/>
              <w:ind w:left="385" w:right="0" w:hanging="284"/>
              <w:jc w:val="left"/>
              <w:rPr>
                <w:sz w:val="17"/>
              </w:rPr>
            </w:pPr>
            <w:r>
              <w:rPr>
                <w:sz w:val="17"/>
              </w:rPr>
              <w:t>JEDI</w:t>
            </w:r>
            <w:r>
              <w:rPr>
                <w:spacing w:val="-3"/>
                <w:sz w:val="17"/>
              </w:rPr>
              <w:t> </w:t>
            </w:r>
            <w:r>
              <w:rPr>
                <w:sz w:val="17"/>
              </w:rPr>
              <w:t>statement</w:t>
            </w:r>
            <w:r>
              <w:rPr>
                <w:spacing w:val="-2"/>
                <w:sz w:val="17"/>
              </w:rPr>
              <w:t> </w:t>
            </w:r>
            <w:r>
              <w:rPr>
                <w:sz w:val="17"/>
              </w:rPr>
              <w:t>shared</w:t>
            </w:r>
            <w:r>
              <w:rPr>
                <w:spacing w:val="-2"/>
                <w:sz w:val="17"/>
              </w:rPr>
              <w:t> </w:t>
            </w:r>
            <w:r>
              <w:rPr>
                <w:sz w:val="17"/>
              </w:rPr>
              <w:t>with</w:t>
            </w:r>
            <w:r>
              <w:rPr>
                <w:spacing w:val="-2"/>
                <w:sz w:val="17"/>
              </w:rPr>
              <w:t> </w:t>
            </w:r>
            <w:r>
              <w:rPr>
                <w:sz w:val="17"/>
              </w:rPr>
              <w:t>sector</w:t>
            </w:r>
            <w:r>
              <w:rPr>
                <w:spacing w:val="-2"/>
                <w:sz w:val="17"/>
              </w:rPr>
              <w:t> </w:t>
            </w:r>
            <w:r>
              <w:rPr>
                <w:sz w:val="17"/>
              </w:rPr>
              <w:t>and</w:t>
            </w:r>
            <w:r>
              <w:rPr>
                <w:spacing w:val="-2"/>
                <w:sz w:val="17"/>
              </w:rPr>
              <w:t> </w:t>
            </w:r>
            <w:r>
              <w:rPr>
                <w:sz w:val="17"/>
              </w:rPr>
              <w:t>wider</w:t>
            </w:r>
            <w:r>
              <w:rPr>
                <w:spacing w:val="-2"/>
                <w:sz w:val="17"/>
              </w:rPr>
              <w:t> community.</w:t>
            </w:r>
          </w:p>
        </w:tc>
      </w:tr>
      <w:tr>
        <w:trPr>
          <w:trHeight w:val="465"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4"/>
              </w:numPr>
              <w:tabs>
                <w:tab w:pos="385" w:val="left" w:leader="none"/>
              </w:tabs>
              <w:spacing w:line="219" w:lineRule="exact" w:before="0" w:after="0"/>
              <w:ind w:left="385" w:right="0" w:hanging="284"/>
              <w:jc w:val="left"/>
              <w:rPr>
                <w:sz w:val="17"/>
              </w:rPr>
            </w:pPr>
            <w:r>
              <w:rPr>
                <w:sz w:val="17"/>
              </w:rPr>
              <w:t>Member</w:t>
            </w:r>
            <w:r>
              <w:rPr>
                <w:spacing w:val="-6"/>
                <w:sz w:val="17"/>
              </w:rPr>
              <w:t> </w:t>
            </w:r>
            <w:r>
              <w:rPr>
                <w:sz w:val="17"/>
              </w:rPr>
              <w:t>Survey</w:t>
            </w:r>
            <w:r>
              <w:rPr>
                <w:spacing w:val="-3"/>
                <w:sz w:val="17"/>
              </w:rPr>
              <w:t> </w:t>
            </w:r>
            <w:r>
              <w:rPr>
                <w:sz w:val="17"/>
              </w:rPr>
              <w:t>–</w:t>
            </w:r>
            <w:r>
              <w:rPr>
                <w:spacing w:val="-3"/>
                <w:sz w:val="17"/>
              </w:rPr>
              <w:t> </w:t>
            </w:r>
            <w:r>
              <w:rPr>
                <w:sz w:val="17"/>
              </w:rPr>
              <w:t>ask</w:t>
            </w:r>
            <w:r>
              <w:rPr>
                <w:spacing w:val="-4"/>
                <w:sz w:val="17"/>
              </w:rPr>
              <w:t> </w:t>
            </w:r>
            <w:r>
              <w:rPr>
                <w:sz w:val="17"/>
              </w:rPr>
              <w:t>if</w:t>
            </w:r>
            <w:r>
              <w:rPr>
                <w:spacing w:val="-3"/>
                <w:sz w:val="17"/>
              </w:rPr>
              <w:t> </w:t>
            </w:r>
            <w:r>
              <w:rPr>
                <w:sz w:val="17"/>
              </w:rPr>
              <w:t>members</w:t>
            </w:r>
            <w:r>
              <w:rPr>
                <w:spacing w:val="-3"/>
                <w:sz w:val="17"/>
              </w:rPr>
              <w:t> </w:t>
            </w:r>
            <w:r>
              <w:rPr>
                <w:sz w:val="17"/>
              </w:rPr>
              <w:t>are</w:t>
            </w:r>
            <w:r>
              <w:rPr>
                <w:spacing w:val="-3"/>
                <w:sz w:val="17"/>
              </w:rPr>
              <w:t> </w:t>
            </w:r>
            <w:r>
              <w:rPr>
                <w:sz w:val="17"/>
              </w:rPr>
              <w:t>aware</w:t>
            </w:r>
            <w:r>
              <w:rPr>
                <w:spacing w:val="-4"/>
                <w:sz w:val="17"/>
              </w:rPr>
              <w:t> </w:t>
            </w:r>
            <w:r>
              <w:rPr>
                <w:sz w:val="17"/>
              </w:rPr>
              <w:t>of</w:t>
            </w:r>
            <w:r>
              <w:rPr>
                <w:spacing w:val="-3"/>
                <w:sz w:val="17"/>
              </w:rPr>
              <w:t> </w:t>
            </w:r>
            <w:r>
              <w:rPr>
                <w:sz w:val="17"/>
              </w:rPr>
              <w:t>PGAV</w:t>
            </w:r>
            <w:r>
              <w:rPr>
                <w:spacing w:val="-3"/>
                <w:sz w:val="17"/>
              </w:rPr>
              <w:t> </w:t>
            </w:r>
            <w:r>
              <w:rPr>
                <w:sz w:val="17"/>
              </w:rPr>
              <w:t>JEDI</w:t>
            </w:r>
            <w:r>
              <w:rPr>
                <w:spacing w:val="-3"/>
                <w:sz w:val="17"/>
              </w:rPr>
              <w:t> </w:t>
            </w:r>
            <w:r>
              <w:rPr>
                <w:spacing w:val="-2"/>
                <w:sz w:val="17"/>
              </w:rPr>
              <w:t>statement.</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7"/>
                <w:sz w:val="17"/>
              </w:rPr>
              <w:t> </w:t>
            </w:r>
            <w:r>
              <w:rPr>
                <w:b/>
                <w:color w:val="FFFFFF"/>
                <w:sz w:val="17"/>
              </w:rPr>
              <w:t>JEDI</w:t>
            </w:r>
            <w:r>
              <w:rPr>
                <w:b/>
                <w:color w:val="FFFFFF"/>
                <w:spacing w:val="-6"/>
                <w:sz w:val="17"/>
              </w:rPr>
              <w:t> </w:t>
            </w:r>
            <w:r>
              <w:rPr>
                <w:b/>
                <w:color w:val="FFFFFF"/>
                <w:sz w:val="17"/>
              </w:rPr>
              <w:t>statement</w:t>
            </w:r>
            <w:r>
              <w:rPr>
                <w:b/>
                <w:color w:val="FFFFFF"/>
                <w:spacing w:val="-6"/>
                <w:sz w:val="17"/>
              </w:rPr>
              <w:t> </w:t>
            </w:r>
            <w:r>
              <w:rPr>
                <w:b/>
                <w:color w:val="FFFFFF"/>
                <w:sz w:val="17"/>
              </w:rPr>
              <w:t>integrated</w:t>
            </w:r>
            <w:r>
              <w:rPr>
                <w:b/>
                <w:color w:val="FFFFFF"/>
                <w:spacing w:val="-6"/>
                <w:sz w:val="17"/>
              </w:rPr>
              <w:t> </w:t>
            </w:r>
            <w:r>
              <w:rPr>
                <w:b/>
                <w:color w:val="FFFFFF"/>
                <w:sz w:val="17"/>
              </w:rPr>
              <w:t>into</w:t>
            </w:r>
            <w:r>
              <w:rPr>
                <w:b/>
                <w:color w:val="FFFFFF"/>
                <w:spacing w:val="-6"/>
                <w:sz w:val="17"/>
              </w:rPr>
              <w:t> </w:t>
            </w:r>
            <w:r>
              <w:rPr>
                <w:b/>
                <w:color w:val="FFFFFF"/>
                <w:sz w:val="17"/>
              </w:rPr>
              <w:t>PGAV</w:t>
            </w:r>
            <w:r>
              <w:rPr>
                <w:b/>
                <w:color w:val="FFFFFF"/>
                <w:spacing w:val="-6"/>
                <w:sz w:val="17"/>
              </w:rPr>
              <w:t> </w:t>
            </w:r>
            <w:r>
              <w:rPr>
                <w:b/>
                <w:color w:val="FFFFFF"/>
                <w:sz w:val="17"/>
              </w:rPr>
              <w:t>Rules</w:t>
            </w:r>
            <w:r>
              <w:rPr>
                <w:b/>
                <w:color w:val="FFFFFF"/>
                <w:spacing w:val="-6"/>
                <w:sz w:val="17"/>
              </w:rPr>
              <w:t> </w:t>
            </w:r>
            <w:r>
              <w:rPr>
                <w:b/>
                <w:color w:val="FFFFFF"/>
                <w:sz w:val="17"/>
              </w:rPr>
              <w:t>of</w:t>
            </w:r>
            <w:r>
              <w:rPr>
                <w:b/>
                <w:color w:val="FFFFFF"/>
                <w:spacing w:val="-6"/>
                <w:sz w:val="17"/>
              </w:rPr>
              <w:t> </w:t>
            </w:r>
            <w:r>
              <w:rPr>
                <w:b/>
                <w:color w:val="FFFFFF"/>
                <w:spacing w:val="-2"/>
                <w:sz w:val="17"/>
              </w:rPr>
              <w:t>Association</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465" w:hRule="atLeast"/>
        </w:trPr>
        <w:tc>
          <w:tcPr>
            <w:tcW w:w="3681" w:type="dxa"/>
          </w:tcPr>
          <w:p>
            <w:pPr>
              <w:pStyle w:val="TableParagraph"/>
              <w:spacing w:line="226" w:lineRule="exact"/>
              <w:rPr>
                <w:sz w:val="17"/>
              </w:rPr>
            </w:pPr>
            <w:r>
              <w:rPr>
                <w:sz w:val="17"/>
              </w:rPr>
              <w:t>Draft</w:t>
            </w:r>
            <w:r>
              <w:rPr>
                <w:spacing w:val="-5"/>
                <w:sz w:val="17"/>
              </w:rPr>
              <w:t> </w:t>
            </w:r>
            <w:r>
              <w:rPr>
                <w:sz w:val="17"/>
              </w:rPr>
              <w:t>JEDI</w:t>
            </w:r>
            <w:r>
              <w:rPr>
                <w:spacing w:val="-5"/>
                <w:sz w:val="17"/>
              </w:rPr>
              <w:t> </w:t>
            </w:r>
            <w:r>
              <w:rPr>
                <w:sz w:val="17"/>
              </w:rPr>
              <w:t>statement</w:t>
            </w:r>
            <w:r>
              <w:rPr>
                <w:spacing w:val="-4"/>
                <w:sz w:val="17"/>
              </w:rPr>
              <w:t> </w:t>
            </w:r>
            <w:r>
              <w:rPr>
                <w:sz w:val="17"/>
              </w:rPr>
              <w:t>within</w:t>
            </w:r>
            <w:r>
              <w:rPr>
                <w:spacing w:val="-5"/>
                <w:sz w:val="17"/>
              </w:rPr>
              <w:t> </w:t>
            </w:r>
            <w:r>
              <w:rPr>
                <w:sz w:val="17"/>
              </w:rPr>
              <w:t>PGAV</w:t>
            </w:r>
            <w:r>
              <w:rPr>
                <w:spacing w:val="-4"/>
                <w:sz w:val="17"/>
              </w:rPr>
              <w:t> </w:t>
            </w:r>
            <w:r>
              <w:rPr>
                <w:spacing w:val="-2"/>
                <w:sz w:val="17"/>
              </w:rPr>
              <w:t>Rules.</w:t>
            </w:r>
          </w:p>
          <w:p>
            <w:pPr>
              <w:pStyle w:val="TableParagraph"/>
              <w:spacing w:line="219" w:lineRule="exact"/>
              <w:rPr>
                <w:sz w:val="17"/>
              </w:rPr>
            </w:pPr>
            <w:r>
              <w:rPr>
                <w:sz w:val="17"/>
              </w:rPr>
              <w:t>Ratified</w:t>
            </w:r>
            <w:r>
              <w:rPr>
                <w:spacing w:val="-2"/>
                <w:sz w:val="17"/>
              </w:rPr>
              <w:t> </w:t>
            </w:r>
            <w:r>
              <w:rPr>
                <w:sz w:val="17"/>
              </w:rPr>
              <w:t>by</w:t>
            </w:r>
            <w:r>
              <w:rPr>
                <w:spacing w:val="-2"/>
                <w:sz w:val="17"/>
              </w:rPr>
              <w:t> Board.</w:t>
            </w:r>
          </w:p>
        </w:tc>
        <w:tc>
          <w:tcPr>
            <w:tcW w:w="1701" w:type="dxa"/>
          </w:tcPr>
          <w:p>
            <w:pPr>
              <w:pStyle w:val="TableParagraph"/>
              <w:spacing w:line="226" w:lineRule="exact"/>
              <w:ind w:left="80"/>
              <w:rPr>
                <w:sz w:val="17"/>
              </w:rPr>
            </w:pPr>
            <w:r>
              <w:rPr>
                <w:spacing w:val="-2"/>
                <w:sz w:val="17"/>
              </w:rPr>
              <w:t>PGAV Legal</w:t>
            </w:r>
            <w:r>
              <w:rPr>
                <w:spacing w:val="-1"/>
                <w:sz w:val="17"/>
              </w:rPr>
              <w:t> </w:t>
            </w:r>
            <w:r>
              <w:rPr>
                <w:spacing w:val="-4"/>
                <w:sz w:val="17"/>
              </w:rPr>
              <w:t>Rep,</w:t>
            </w:r>
          </w:p>
          <w:p>
            <w:pPr>
              <w:pStyle w:val="TableParagraph"/>
              <w:spacing w:line="219" w:lineRule="exact"/>
              <w:ind w:left="80"/>
              <w:rPr>
                <w:sz w:val="17"/>
              </w:rPr>
            </w:pPr>
            <w:r>
              <w:rPr>
                <w:spacing w:val="-4"/>
                <w:sz w:val="17"/>
              </w:rPr>
              <w:t>Board</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2026</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314" w:hRule="atLeast"/>
        </w:trPr>
        <w:tc>
          <w:tcPr>
            <w:tcW w:w="3681" w:type="dxa"/>
          </w:tcPr>
          <w:p>
            <w:pPr>
              <w:pStyle w:val="TableParagraph"/>
              <w:spacing w:line="260" w:lineRule="exact"/>
              <w:rPr>
                <w:sz w:val="17"/>
              </w:rPr>
            </w:pPr>
            <w:r>
              <w:rPr>
                <w:sz w:val="17"/>
              </w:rPr>
              <w:t>Take</w:t>
            </w:r>
            <w:r>
              <w:rPr>
                <w:spacing w:val="-8"/>
                <w:sz w:val="17"/>
              </w:rPr>
              <w:t> </w:t>
            </w:r>
            <w:r>
              <w:rPr>
                <w:sz w:val="17"/>
              </w:rPr>
              <w:t>to</w:t>
            </w:r>
            <w:r>
              <w:rPr>
                <w:spacing w:val="-8"/>
                <w:sz w:val="17"/>
              </w:rPr>
              <w:t> </w:t>
            </w:r>
            <w:r>
              <w:rPr>
                <w:sz w:val="17"/>
              </w:rPr>
              <w:t>members</w:t>
            </w:r>
            <w:r>
              <w:rPr>
                <w:spacing w:val="-8"/>
                <w:sz w:val="17"/>
              </w:rPr>
              <w:t> </w:t>
            </w:r>
            <w:r>
              <w:rPr>
                <w:sz w:val="17"/>
              </w:rPr>
              <w:t>for</w:t>
            </w:r>
            <w:r>
              <w:rPr>
                <w:spacing w:val="-8"/>
                <w:sz w:val="17"/>
              </w:rPr>
              <w:t> </w:t>
            </w:r>
            <w:r>
              <w:rPr>
                <w:sz w:val="17"/>
              </w:rPr>
              <w:t>approval</w:t>
            </w:r>
            <w:r>
              <w:rPr>
                <w:spacing w:val="-8"/>
                <w:sz w:val="17"/>
              </w:rPr>
              <w:t> </w:t>
            </w:r>
            <w:r>
              <w:rPr>
                <w:sz w:val="17"/>
              </w:rPr>
              <w:t>at</w:t>
            </w:r>
            <w:r>
              <w:rPr>
                <w:spacing w:val="-7"/>
                <w:sz w:val="17"/>
              </w:rPr>
              <w:t> </w:t>
            </w:r>
            <w:r>
              <w:rPr>
                <w:spacing w:val="-4"/>
                <w:sz w:val="17"/>
              </w:rPr>
              <w:t>AGM.</w:t>
            </w:r>
          </w:p>
        </w:tc>
        <w:tc>
          <w:tcPr>
            <w:tcW w:w="1701" w:type="dxa"/>
          </w:tcPr>
          <w:p>
            <w:pPr>
              <w:pStyle w:val="TableParagraph"/>
              <w:spacing w:line="260" w:lineRule="exact"/>
              <w:ind w:left="80"/>
              <w:rPr>
                <w:sz w:val="17"/>
              </w:rPr>
            </w:pPr>
            <w:r>
              <w:rPr>
                <w:sz w:val="17"/>
              </w:rPr>
              <w:t>Executive</w:t>
            </w:r>
            <w:r>
              <w:rPr>
                <w:spacing w:val="-9"/>
                <w:sz w:val="17"/>
              </w:rPr>
              <w:t> </w:t>
            </w:r>
            <w:r>
              <w:rPr>
                <w:spacing w:val="-2"/>
                <w:sz w:val="17"/>
              </w:rPr>
              <w:t>Officer</w:t>
            </w:r>
          </w:p>
        </w:tc>
        <w:tc>
          <w:tcPr>
            <w:tcW w:w="1276" w:type="dxa"/>
          </w:tcPr>
          <w:p>
            <w:pPr>
              <w:pStyle w:val="TableParagraph"/>
              <w:spacing w:line="260" w:lineRule="exact"/>
              <w:ind w:left="80"/>
              <w:rPr>
                <w:sz w:val="17"/>
              </w:rPr>
            </w:pPr>
            <w:r>
              <w:rPr>
                <w:sz w:val="17"/>
              </w:rPr>
              <w:t>May</w:t>
            </w:r>
            <w:r>
              <w:rPr>
                <w:spacing w:val="-2"/>
                <w:sz w:val="17"/>
              </w:rPr>
              <w:t> </w:t>
            </w:r>
            <w:r>
              <w:rPr>
                <w:spacing w:val="-4"/>
                <w:sz w:val="17"/>
              </w:rPr>
              <w:t>2026</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26" w:lineRule="exact"/>
              <w:rPr>
                <w:sz w:val="17"/>
              </w:rPr>
            </w:pPr>
            <w:r>
              <w:rPr>
                <w:sz w:val="17"/>
              </w:rPr>
              <w:t>Rules</w:t>
            </w:r>
            <w:r>
              <w:rPr>
                <w:spacing w:val="-6"/>
                <w:sz w:val="17"/>
              </w:rPr>
              <w:t> </w:t>
            </w:r>
            <w:r>
              <w:rPr>
                <w:sz w:val="17"/>
              </w:rPr>
              <w:t>updated</w:t>
            </w:r>
            <w:r>
              <w:rPr>
                <w:spacing w:val="-6"/>
                <w:sz w:val="17"/>
              </w:rPr>
              <w:t> </w:t>
            </w:r>
            <w:r>
              <w:rPr>
                <w:sz w:val="17"/>
              </w:rPr>
              <w:t>with</w:t>
            </w:r>
            <w:r>
              <w:rPr>
                <w:spacing w:val="-6"/>
                <w:sz w:val="17"/>
              </w:rPr>
              <w:t> </w:t>
            </w:r>
            <w:r>
              <w:rPr>
                <w:sz w:val="17"/>
              </w:rPr>
              <w:t>CAV</w:t>
            </w:r>
            <w:r>
              <w:rPr>
                <w:spacing w:val="-6"/>
                <w:sz w:val="17"/>
              </w:rPr>
              <w:t> </w:t>
            </w:r>
            <w:r>
              <w:rPr>
                <w:sz w:val="17"/>
              </w:rPr>
              <w:t>and</w:t>
            </w:r>
            <w:r>
              <w:rPr>
                <w:spacing w:val="-6"/>
                <w:sz w:val="17"/>
              </w:rPr>
              <w:t> </w:t>
            </w:r>
            <w:r>
              <w:rPr>
                <w:sz w:val="17"/>
              </w:rPr>
              <w:t>ACNC,</w:t>
            </w:r>
            <w:r>
              <w:rPr>
                <w:spacing w:val="-5"/>
                <w:sz w:val="17"/>
              </w:rPr>
              <w:t> </w:t>
            </w:r>
            <w:r>
              <w:rPr>
                <w:spacing w:val="-2"/>
                <w:sz w:val="17"/>
              </w:rPr>
              <w:t>published</w:t>
            </w:r>
          </w:p>
          <w:p>
            <w:pPr>
              <w:pStyle w:val="TableParagraph"/>
              <w:spacing w:line="219" w:lineRule="exact"/>
              <w:rPr>
                <w:sz w:val="17"/>
              </w:rPr>
            </w:pPr>
            <w:r>
              <w:rPr>
                <w:spacing w:val="-2"/>
                <w:sz w:val="17"/>
              </w:rPr>
              <w:t>on</w:t>
            </w:r>
            <w:r>
              <w:rPr>
                <w:spacing w:val="-6"/>
                <w:sz w:val="17"/>
              </w:rPr>
              <w:t> </w:t>
            </w:r>
            <w:r>
              <w:rPr>
                <w:spacing w:val="-2"/>
                <w:sz w:val="17"/>
              </w:rPr>
              <w:t>PGAV</w:t>
            </w:r>
            <w:r>
              <w:rPr>
                <w:spacing w:val="-3"/>
                <w:sz w:val="17"/>
              </w:rPr>
              <w:t> </w:t>
            </w:r>
            <w:r>
              <w:rPr>
                <w:spacing w:val="-2"/>
                <w:sz w:val="17"/>
              </w:rPr>
              <w:t>website.</w:t>
            </w:r>
          </w:p>
        </w:tc>
        <w:tc>
          <w:tcPr>
            <w:tcW w:w="1701" w:type="dxa"/>
          </w:tcPr>
          <w:p>
            <w:pPr>
              <w:pStyle w:val="TableParagraph"/>
              <w:spacing w:line="260" w:lineRule="exact"/>
              <w:ind w:left="80"/>
              <w:rPr>
                <w:sz w:val="17"/>
              </w:rPr>
            </w:pPr>
            <w:r>
              <w:rPr>
                <w:sz w:val="17"/>
              </w:rPr>
              <w:t>Executive</w:t>
            </w:r>
            <w:r>
              <w:rPr>
                <w:spacing w:val="-9"/>
                <w:sz w:val="17"/>
              </w:rPr>
              <w:t> </w:t>
            </w:r>
            <w:r>
              <w:rPr>
                <w:spacing w:val="-2"/>
                <w:sz w:val="17"/>
              </w:rPr>
              <w:t>Officer</w:t>
            </w:r>
          </w:p>
        </w:tc>
        <w:tc>
          <w:tcPr>
            <w:tcW w:w="1276" w:type="dxa"/>
          </w:tcPr>
          <w:p>
            <w:pPr>
              <w:pStyle w:val="TableParagraph"/>
              <w:spacing w:line="260" w:lineRule="exact"/>
              <w:ind w:left="80"/>
              <w:rPr>
                <w:sz w:val="17"/>
              </w:rPr>
            </w:pPr>
            <w:r>
              <w:rPr>
                <w:sz w:val="17"/>
              </w:rPr>
              <w:t>June </w:t>
            </w:r>
            <w:r>
              <w:rPr>
                <w:spacing w:val="-4"/>
                <w:sz w:val="17"/>
              </w:rPr>
              <w:t>2026</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669" w:hRule="atLeast"/>
        </w:trPr>
        <w:tc>
          <w:tcPr>
            <w:tcW w:w="3681" w:type="dxa"/>
          </w:tcPr>
          <w:p>
            <w:pPr>
              <w:pStyle w:val="TableParagraph"/>
              <w:spacing w:line="180" w:lineRule="auto" w:before="39"/>
              <w:ind w:right="112"/>
              <w:rPr>
                <w:sz w:val="17"/>
              </w:rPr>
            </w:pPr>
            <w:r>
              <w:rPr>
                <w:sz w:val="17"/>
              </w:rPr>
              <w:t>Review</w:t>
            </w:r>
            <w:r>
              <w:rPr>
                <w:spacing w:val="-10"/>
                <w:sz w:val="17"/>
              </w:rPr>
              <w:t> </w:t>
            </w:r>
            <w:r>
              <w:rPr>
                <w:sz w:val="17"/>
              </w:rPr>
              <w:t>JEDI</w:t>
            </w:r>
            <w:r>
              <w:rPr>
                <w:spacing w:val="-9"/>
                <w:sz w:val="17"/>
              </w:rPr>
              <w:t> </w:t>
            </w:r>
            <w:r>
              <w:rPr>
                <w:sz w:val="17"/>
              </w:rPr>
              <w:t>statement</w:t>
            </w:r>
            <w:r>
              <w:rPr>
                <w:spacing w:val="-10"/>
                <w:sz w:val="17"/>
              </w:rPr>
              <w:t> </w:t>
            </w:r>
            <w:r>
              <w:rPr>
                <w:sz w:val="17"/>
              </w:rPr>
              <w:t>every</w:t>
            </w:r>
            <w:r>
              <w:rPr>
                <w:spacing w:val="-9"/>
                <w:sz w:val="17"/>
              </w:rPr>
              <w:t> </w:t>
            </w:r>
            <w:r>
              <w:rPr>
                <w:sz w:val="17"/>
              </w:rPr>
              <w:t>2</w:t>
            </w:r>
            <w:r>
              <w:rPr>
                <w:spacing w:val="-10"/>
                <w:sz w:val="17"/>
              </w:rPr>
              <w:t> </w:t>
            </w:r>
            <w:r>
              <w:rPr>
                <w:sz w:val="17"/>
              </w:rPr>
              <w:t>years,</w:t>
            </w:r>
            <w:r>
              <w:rPr>
                <w:spacing w:val="-9"/>
                <w:sz w:val="17"/>
              </w:rPr>
              <w:t> </w:t>
            </w:r>
            <w:r>
              <w:rPr>
                <w:sz w:val="17"/>
              </w:rPr>
              <w:t>devel-</w:t>
            </w:r>
            <w:r>
              <w:rPr>
                <w:spacing w:val="40"/>
                <w:sz w:val="17"/>
              </w:rPr>
              <w:t> </w:t>
            </w:r>
            <w:r>
              <w:rPr>
                <w:sz w:val="17"/>
              </w:rPr>
              <w:t>op specific Action Plans as needed (ie RAP,</w:t>
            </w:r>
          </w:p>
          <w:p>
            <w:pPr>
              <w:pStyle w:val="TableParagraph"/>
              <w:spacing w:line="202" w:lineRule="exact"/>
              <w:rPr>
                <w:sz w:val="17"/>
              </w:rPr>
            </w:pPr>
            <w:r>
              <w:rPr>
                <w:spacing w:val="-4"/>
                <w:sz w:val="17"/>
              </w:rPr>
              <w:t>DAP)</w:t>
            </w:r>
          </w:p>
        </w:tc>
        <w:tc>
          <w:tcPr>
            <w:tcW w:w="1701" w:type="dxa"/>
          </w:tcPr>
          <w:p>
            <w:pPr>
              <w:pStyle w:val="TableParagraph"/>
              <w:spacing w:line="180" w:lineRule="auto" w:before="39"/>
              <w:ind w:left="80"/>
              <w:rPr>
                <w:sz w:val="17"/>
              </w:rPr>
            </w:pPr>
            <w:r>
              <w:rPr>
                <w:spacing w:val="-2"/>
                <w:sz w:val="17"/>
              </w:rPr>
              <w:t>Executive</w:t>
            </w:r>
            <w:r>
              <w:rPr>
                <w:spacing w:val="-8"/>
                <w:sz w:val="17"/>
              </w:rPr>
              <w:t> </w:t>
            </w:r>
            <w:r>
              <w:rPr>
                <w:spacing w:val="-2"/>
                <w:sz w:val="17"/>
              </w:rPr>
              <w:t>Officer,</w:t>
            </w:r>
            <w:r>
              <w:rPr>
                <w:spacing w:val="40"/>
                <w:sz w:val="17"/>
              </w:rPr>
              <w:t> </w:t>
            </w:r>
            <w:r>
              <w:rPr>
                <w:spacing w:val="-4"/>
                <w:sz w:val="17"/>
              </w:rPr>
              <w:t>Board</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873"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5"/>
              </w:numPr>
              <w:tabs>
                <w:tab w:pos="385" w:val="left" w:leader="none"/>
              </w:tabs>
              <w:spacing w:line="204" w:lineRule="exact" w:before="0" w:after="0"/>
              <w:ind w:left="385" w:right="0" w:hanging="284"/>
              <w:jc w:val="left"/>
              <w:rPr>
                <w:sz w:val="17"/>
              </w:rPr>
            </w:pPr>
            <w:r>
              <w:rPr>
                <w:sz w:val="17"/>
              </w:rPr>
              <w:t>JEDI</w:t>
            </w:r>
            <w:r>
              <w:rPr>
                <w:spacing w:val="-2"/>
                <w:sz w:val="17"/>
              </w:rPr>
              <w:t> </w:t>
            </w:r>
            <w:r>
              <w:rPr>
                <w:sz w:val="17"/>
              </w:rPr>
              <w:t>statement</w:t>
            </w:r>
            <w:r>
              <w:rPr>
                <w:spacing w:val="-2"/>
                <w:sz w:val="17"/>
              </w:rPr>
              <w:t> </w:t>
            </w:r>
            <w:r>
              <w:rPr>
                <w:sz w:val="17"/>
              </w:rPr>
              <w:t>embedded</w:t>
            </w:r>
            <w:r>
              <w:rPr>
                <w:spacing w:val="-1"/>
                <w:sz w:val="17"/>
              </w:rPr>
              <w:t> </w:t>
            </w:r>
            <w:r>
              <w:rPr>
                <w:sz w:val="17"/>
              </w:rPr>
              <w:t>in</w:t>
            </w:r>
            <w:r>
              <w:rPr>
                <w:spacing w:val="-2"/>
                <w:sz w:val="17"/>
              </w:rPr>
              <w:t> </w:t>
            </w:r>
            <w:r>
              <w:rPr>
                <w:sz w:val="17"/>
              </w:rPr>
              <w:t>governing</w:t>
            </w:r>
            <w:r>
              <w:rPr>
                <w:spacing w:val="-1"/>
                <w:sz w:val="17"/>
              </w:rPr>
              <w:t> </w:t>
            </w:r>
            <w:r>
              <w:rPr>
                <w:sz w:val="17"/>
              </w:rPr>
              <w:t>documents,</w:t>
            </w:r>
            <w:r>
              <w:rPr>
                <w:spacing w:val="-2"/>
                <w:sz w:val="17"/>
              </w:rPr>
              <w:t> </w:t>
            </w:r>
            <w:r>
              <w:rPr>
                <w:sz w:val="17"/>
              </w:rPr>
              <w:t>ensuring</w:t>
            </w:r>
            <w:r>
              <w:rPr>
                <w:spacing w:val="-1"/>
                <w:sz w:val="17"/>
              </w:rPr>
              <w:t> </w:t>
            </w:r>
            <w:r>
              <w:rPr>
                <w:spacing w:val="-2"/>
                <w:sz w:val="17"/>
              </w:rPr>
              <w:t>longevity.</w:t>
            </w:r>
          </w:p>
          <w:p>
            <w:pPr>
              <w:pStyle w:val="TableParagraph"/>
              <w:numPr>
                <w:ilvl w:val="0"/>
                <w:numId w:val="5"/>
              </w:numPr>
              <w:tabs>
                <w:tab w:pos="385" w:val="left" w:leader="none"/>
              </w:tabs>
              <w:spacing w:line="204" w:lineRule="exact" w:before="0" w:after="0"/>
              <w:ind w:left="385" w:right="0" w:hanging="284"/>
              <w:jc w:val="left"/>
              <w:rPr>
                <w:sz w:val="17"/>
              </w:rPr>
            </w:pPr>
            <w:r>
              <w:rPr>
                <w:sz w:val="17"/>
              </w:rPr>
              <w:t>PGAV</w:t>
            </w:r>
            <w:r>
              <w:rPr>
                <w:spacing w:val="-6"/>
                <w:sz w:val="17"/>
              </w:rPr>
              <w:t> </w:t>
            </w:r>
            <w:r>
              <w:rPr>
                <w:sz w:val="17"/>
              </w:rPr>
              <w:t>programming</w:t>
            </w:r>
            <w:r>
              <w:rPr>
                <w:spacing w:val="-5"/>
                <w:sz w:val="17"/>
              </w:rPr>
              <w:t> </w:t>
            </w:r>
            <w:r>
              <w:rPr>
                <w:sz w:val="17"/>
              </w:rPr>
              <w:t>shifts</w:t>
            </w:r>
            <w:r>
              <w:rPr>
                <w:spacing w:val="-6"/>
                <w:sz w:val="17"/>
              </w:rPr>
              <w:t> </w:t>
            </w:r>
            <w:r>
              <w:rPr>
                <w:sz w:val="17"/>
              </w:rPr>
              <w:t>in</w:t>
            </w:r>
            <w:r>
              <w:rPr>
                <w:spacing w:val="-5"/>
                <w:sz w:val="17"/>
              </w:rPr>
              <w:t> </w:t>
            </w:r>
            <w:r>
              <w:rPr>
                <w:sz w:val="17"/>
              </w:rPr>
              <w:t>response</w:t>
            </w:r>
            <w:r>
              <w:rPr>
                <w:spacing w:val="-6"/>
                <w:sz w:val="17"/>
              </w:rPr>
              <w:t> </w:t>
            </w:r>
            <w:r>
              <w:rPr>
                <w:sz w:val="17"/>
              </w:rPr>
              <w:t>to</w:t>
            </w:r>
            <w:r>
              <w:rPr>
                <w:spacing w:val="-5"/>
                <w:sz w:val="17"/>
              </w:rPr>
              <w:t> </w:t>
            </w:r>
            <w:r>
              <w:rPr>
                <w:sz w:val="17"/>
              </w:rPr>
              <w:t>JEDI</w:t>
            </w:r>
            <w:r>
              <w:rPr>
                <w:spacing w:val="-5"/>
                <w:sz w:val="17"/>
              </w:rPr>
              <w:t> </w:t>
            </w:r>
            <w:r>
              <w:rPr>
                <w:spacing w:val="-2"/>
                <w:sz w:val="17"/>
              </w:rPr>
              <w:t>statement.</w:t>
            </w:r>
          </w:p>
          <w:p>
            <w:pPr>
              <w:pStyle w:val="TableParagraph"/>
              <w:numPr>
                <w:ilvl w:val="0"/>
                <w:numId w:val="5"/>
              </w:numPr>
              <w:tabs>
                <w:tab w:pos="385" w:val="left" w:leader="none"/>
              </w:tabs>
              <w:spacing w:line="219" w:lineRule="exact" w:before="0" w:after="0"/>
              <w:ind w:left="385" w:right="0" w:hanging="284"/>
              <w:jc w:val="left"/>
              <w:rPr>
                <w:sz w:val="17"/>
              </w:rPr>
            </w:pPr>
            <w:r>
              <w:rPr>
                <w:sz w:val="17"/>
              </w:rPr>
              <w:t>PGAV</w:t>
            </w:r>
            <w:r>
              <w:rPr>
                <w:spacing w:val="-5"/>
                <w:sz w:val="17"/>
              </w:rPr>
              <w:t> </w:t>
            </w:r>
            <w:r>
              <w:rPr>
                <w:sz w:val="17"/>
              </w:rPr>
              <w:t>Member</w:t>
            </w:r>
            <w:r>
              <w:rPr>
                <w:spacing w:val="-5"/>
                <w:sz w:val="17"/>
              </w:rPr>
              <w:t> </w:t>
            </w:r>
            <w:r>
              <w:rPr>
                <w:sz w:val="17"/>
              </w:rPr>
              <w:t>programming</w:t>
            </w:r>
            <w:r>
              <w:rPr>
                <w:spacing w:val="-5"/>
                <w:sz w:val="17"/>
              </w:rPr>
              <w:t> </w:t>
            </w:r>
            <w:r>
              <w:rPr>
                <w:sz w:val="17"/>
              </w:rPr>
              <w:t>shifts</w:t>
            </w:r>
            <w:r>
              <w:rPr>
                <w:spacing w:val="-4"/>
                <w:sz w:val="17"/>
              </w:rPr>
              <w:t> </w:t>
            </w:r>
            <w:r>
              <w:rPr>
                <w:sz w:val="17"/>
              </w:rPr>
              <w:t>in</w:t>
            </w:r>
            <w:r>
              <w:rPr>
                <w:spacing w:val="-5"/>
                <w:sz w:val="17"/>
              </w:rPr>
              <w:t> </w:t>
            </w:r>
            <w:r>
              <w:rPr>
                <w:sz w:val="17"/>
              </w:rPr>
              <w:t>response</w:t>
            </w:r>
            <w:r>
              <w:rPr>
                <w:spacing w:val="-5"/>
                <w:sz w:val="17"/>
              </w:rPr>
              <w:t> </w:t>
            </w:r>
            <w:r>
              <w:rPr>
                <w:sz w:val="17"/>
              </w:rPr>
              <w:t>to</w:t>
            </w:r>
            <w:r>
              <w:rPr>
                <w:spacing w:val="-5"/>
                <w:sz w:val="17"/>
              </w:rPr>
              <w:t> </w:t>
            </w:r>
            <w:r>
              <w:rPr>
                <w:sz w:val="17"/>
              </w:rPr>
              <w:t>JEDI</w:t>
            </w:r>
            <w:r>
              <w:rPr>
                <w:spacing w:val="-4"/>
                <w:sz w:val="17"/>
              </w:rPr>
              <w:t> </w:t>
            </w:r>
            <w:r>
              <w:rPr>
                <w:spacing w:val="-2"/>
                <w:sz w:val="17"/>
              </w:rPr>
              <w:t>statement.</w:t>
            </w:r>
          </w:p>
        </w:tc>
      </w:tr>
      <w:tr>
        <w:trPr>
          <w:trHeight w:val="669"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6"/>
              </w:numPr>
              <w:tabs>
                <w:tab w:pos="385" w:val="left" w:leader="none"/>
              </w:tabs>
              <w:spacing w:line="204" w:lineRule="exact" w:before="0" w:after="0"/>
              <w:ind w:left="385" w:right="0" w:hanging="284"/>
              <w:jc w:val="left"/>
              <w:rPr>
                <w:sz w:val="17"/>
              </w:rPr>
            </w:pPr>
            <w:r>
              <w:rPr>
                <w:sz w:val="17"/>
              </w:rPr>
              <w:t>Comparing</w:t>
            </w:r>
            <w:r>
              <w:rPr>
                <w:spacing w:val="-10"/>
                <w:sz w:val="17"/>
              </w:rPr>
              <w:t> </w:t>
            </w:r>
            <w:r>
              <w:rPr>
                <w:sz w:val="17"/>
              </w:rPr>
              <w:t>PGAV</w:t>
            </w:r>
            <w:r>
              <w:rPr>
                <w:spacing w:val="-8"/>
                <w:sz w:val="17"/>
              </w:rPr>
              <w:t> </w:t>
            </w:r>
            <w:r>
              <w:rPr>
                <w:sz w:val="17"/>
              </w:rPr>
              <w:t>programming</w:t>
            </w:r>
            <w:r>
              <w:rPr>
                <w:spacing w:val="-7"/>
                <w:sz w:val="17"/>
              </w:rPr>
              <w:t> </w:t>
            </w:r>
            <w:r>
              <w:rPr>
                <w:sz w:val="17"/>
              </w:rPr>
              <w:t>from</w:t>
            </w:r>
            <w:r>
              <w:rPr>
                <w:spacing w:val="-8"/>
                <w:sz w:val="17"/>
              </w:rPr>
              <w:t> </w:t>
            </w:r>
            <w:r>
              <w:rPr>
                <w:sz w:val="17"/>
              </w:rPr>
              <w:t>previous</w:t>
            </w:r>
            <w:r>
              <w:rPr>
                <w:spacing w:val="-7"/>
                <w:sz w:val="17"/>
              </w:rPr>
              <w:t> </w:t>
            </w:r>
            <w:r>
              <w:rPr>
                <w:sz w:val="17"/>
              </w:rPr>
              <w:t>years</w:t>
            </w:r>
            <w:r>
              <w:rPr>
                <w:spacing w:val="-8"/>
                <w:sz w:val="17"/>
              </w:rPr>
              <w:t> </w:t>
            </w:r>
            <w:r>
              <w:rPr>
                <w:sz w:val="17"/>
              </w:rPr>
              <w:t>to</w:t>
            </w:r>
            <w:r>
              <w:rPr>
                <w:spacing w:val="-7"/>
                <w:sz w:val="17"/>
              </w:rPr>
              <w:t> </w:t>
            </w:r>
            <w:r>
              <w:rPr>
                <w:spacing w:val="-4"/>
                <w:sz w:val="17"/>
              </w:rPr>
              <w:t>now.</w:t>
            </w:r>
          </w:p>
          <w:p>
            <w:pPr>
              <w:pStyle w:val="TableParagraph"/>
              <w:numPr>
                <w:ilvl w:val="0"/>
                <w:numId w:val="6"/>
              </w:numPr>
              <w:tabs>
                <w:tab w:pos="385" w:val="left" w:leader="none"/>
              </w:tabs>
              <w:spacing w:line="219" w:lineRule="exact" w:before="0" w:after="0"/>
              <w:ind w:left="385" w:right="0" w:hanging="284"/>
              <w:jc w:val="left"/>
              <w:rPr>
                <w:sz w:val="17"/>
              </w:rPr>
            </w:pPr>
            <w:r>
              <w:rPr>
                <w:sz w:val="17"/>
              </w:rPr>
              <w:t>Comparing</w:t>
            </w:r>
            <w:r>
              <w:rPr>
                <w:spacing w:val="-7"/>
                <w:sz w:val="17"/>
              </w:rPr>
              <w:t> </w:t>
            </w:r>
            <w:r>
              <w:rPr>
                <w:sz w:val="17"/>
              </w:rPr>
              <w:t>PGAV</w:t>
            </w:r>
            <w:r>
              <w:rPr>
                <w:spacing w:val="-7"/>
                <w:sz w:val="17"/>
              </w:rPr>
              <w:t> </w:t>
            </w:r>
            <w:r>
              <w:rPr>
                <w:sz w:val="17"/>
              </w:rPr>
              <w:t>Members</w:t>
            </w:r>
            <w:r>
              <w:rPr>
                <w:spacing w:val="-7"/>
                <w:sz w:val="17"/>
              </w:rPr>
              <w:t> </w:t>
            </w:r>
            <w:r>
              <w:rPr>
                <w:sz w:val="17"/>
              </w:rPr>
              <w:t>programming</w:t>
            </w:r>
            <w:r>
              <w:rPr>
                <w:spacing w:val="-7"/>
                <w:sz w:val="17"/>
              </w:rPr>
              <w:t> </w:t>
            </w:r>
            <w:r>
              <w:rPr>
                <w:sz w:val="17"/>
              </w:rPr>
              <w:t>from</w:t>
            </w:r>
            <w:r>
              <w:rPr>
                <w:spacing w:val="-7"/>
                <w:sz w:val="17"/>
              </w:rPr>
              <w:t> </w:t>
            </w:r>
            <w:r>
              <w:rPr>
                <w:sz w:val="17"/>
              </w:rPr>
              <w:t>previous</w:t>
            </w:r>
            <w:r>
              <w:rPr>
                <w:spacing w:val="-7"/>
                <w:sz w:val="17"/>
              </w:rPr>
              <w:t> </w:t>
            </w:r>
            <w:r>
              <w:rPr>
                <w:sz w:val="17"/>
              </w:rPr>
              <w:t>years</w:t>
            </w:r>
            <w:r>
              <w:rPr>
                <w:spacing w:val="-7"/>
                <w:sz w:val="17"/>
              </w:rPr>
              <w:t> </w:t>
            </w:r>
            <w:r>
              <w:rPr>
                <w:sz w:val="17"/>
              </w:rPr>
              <w:t>to</w:t>
            </w:r>
            <w:r>
              <w:rPr>
                <w:spacing w:val="-6"/>
                <w:sz w:val="17"/>
              </w:rPr>
              <w:t> </w:t>
            </w:r>
            <w:r>
              <w:rPr>
                <w:spacing w:val="-4"/>
                <w:sz w:val="17"/>
              </w:rPr>
              <w:t>now.</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3"/>
        <w:rPr>
          <w:b/>
        </w:rPr>
      </w:pPr>
      <w:r>
        <w:rPr/>
        <w:drawing>
          <wp:anchor distT="0" distB="0" distL="0" distR="0" allowOverlap="1" layoutInCell="1" locked="0" behindDoc="1" simplePos="0" relativeHeight="487591936">
            <wp:simplePos x="0" y="0"/>
            <wp:positionH relativeFrom="page">
              <wp:posOffset>540004</wp:posOffset>
            </wp:positionH>
            <wp:positionV relativeFrom="paragraph">
              <wp:posOffset>302996</wp:posOffset>
            </wp:positionV>
            <wp:extent cx="3081630" cy="2149983"/>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8" cstate="print"/>
                    <a:stretch>
                      <a:fillRect/>
                    </a:stretch>
                  </pic:blipFill>
                  <pic:spPr>
                    <a:xfrm>
                      <a:off x="0" y="0"/>
                      <a:ext cx="3081630" cy="2149983"/>
                    </a:xfrm>
                    <a:prstGeom prst="rect">
                      <a:avLst/>
                    </a:prstGeom>
                  </pic:spPr>
                </pic:pic>
              </a:graphicData>
            </a:graphic>
          </wp:anchor>
        </w:drawing>
      </w:r>
      <w:r>
        <w:rPr/>
        <w:drawing>
          <wp:anchor distT="0" distB="0" distL="0" distR="0" allowOverlap="1" layoutInCell="1" locked="0" behindDoc="1" simplePos="0" relativeHeight="487592448">
            <wp:simplePos x="0" y="0"/>
            <wp:positionH relativeFrom="page">
              <wp:posOffset>3923995</wp:posOffset>
            </wp:positionH>
            <wp:positionV relativeFrom="paragraph">
              <wp:posOffset>302996</wp:posOffset>
            </wp:positionV>
            <wp:extent cx="3081630" cy="2149983"/>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19" cstate="print"/>
                    <a:stretch>
                      <a:fillRect/>
                    </a:stretch>
                  </pic:blipFill>
                  <pic:spPr>
                    <a:xfrm>
                      <a:off x="0" y="0"/>
                      <a:ext cx="3081630" cy="2149983"/>
                    </a:xfrm>
                    <a:prstGeom prst="rect">
                      <a:avLst/>
                    </a:prstGeom>
                  </pic:spPr>
                </pic:pic>
              </a:graphicData>
            </a:graphic>
          </wp:anchor>
        </w:drawing>
      </w:r>
    </w:p>
    <w:p>
      <w:pPr>
        <w:pStyle w:val="BodyText"/>
        <w:spacing w:before="1"/>
        <w:rPr>
          <w:b/>
          <w:sz w:val="8"/>
        </w:rPr>
      </w:pPr>
    </w:p>
    <w:p>
      <w:pPr>
        <w:spacing w:after="0"/>
        <w:rPr>
          <w:sz w:val="8"/>
        </w:rPr>
        <w:sectPr>
          <w:pgSz w:w="11910" w:h="16840"/>
          <w:pgMar w:header="567" w:footer="609" w:top="1040" w:bottom="800" w:left="740" w:right="700"/>
        </w:sectPr>
      </w:pPr>
    </w:p>
    <w:p>
      <w:pPr>
        <w:spacing w:line="196" w:lineRule="exact" w:before="33"/>
        <w:ind w:left="110" w:right="0" w:firstLine="0"/>
        <w:jc w:val="left"/>
        <w:rPr>
          <w:i/>
          <w:sz w:val="14"/>
        </w:rPr>
      </w:pPr>
      <w:r>
        <w:rPr>
          <w:sz w:val="14"/>
        </w:rPr>
        <w:t>Image:</w:t>
      </w:r>
      <w:r>
        <w:rPr>
          <w:spacing w:val="-2"/>
          <w:sz w:val="14"/>
        </w:rPr>
        <w:t> </w:t>
      </w:r>
      <w:r>
        <w:rPr>
          <w:sz w:val="14"/>
        </w:rPr>
        <w:t>Artists</w:t>
      </w:r>
      <w:r>
        <w:rPr>
          <w:spacing w:val="-2"/>
          <w:sz w:val="14"/>
        </w:rPr>
        <w:t> </w:t>
      </w:r>
      <w:r>
        <w:rPr>
          <w:sz w:val="14"/>
        </w:rPr>
        <w:t>Monica</w:t>
      </w:r>
      <w:r>
        <w:rPr>
          <w:spacing w:val="-1"/>
          <w:sz w:val="14"/>
        </w:rPr>
        <w:t> </w:t>
      </w:r>
      <w:r>
        <w:rPr>
          <w:sz w:val="14"/>
        </w:rPr>
        <w:t>Lazzari</w:t>
      </w:r>
      <w:r>
        <w:rPr>
          <w:spacing w:val="-2"/>
          <w:sz w:val="14"/>
        </w:rPr>
        <w:t> </w:t>
      </w:r>
      <w:r>
        <w:rPr>
          <w:sz w:val="14"/>
        </w:rPr>
        <w:t>and</w:t>
      </w:r>
      <w:r>
        <w:rPr>
          <w:spacing w:val="-2"/>
          <w:sz w:val="14"/>
        </w:rPr>
        <w:t> </w:t>
      </w:r>
      <w:r>
        <w:rPr>
          <w:sz w:val="14"/>
        </w:rPr>
        <w:t>Chris</w:t>
      </w:r>
      <w:r>
        <w:rPr>
          <w:spacing w:val="-1"/>
          <w:sz w:val="14"/>
        </w:rPr>
        <w:t> </w:t>
      </w:r>
      <w:r>
        <w:rPr>
          <w:sz w:val="14"/>
        </w:rPr>
        <w:t>Mason</w:t>
      </w:r>
      <w:r>
        <w:rPr>
          <w:spacing w:val="-2"/>
          <w:sz w:val="14"/>
        </w:rPr>
        <w:t> </w:t>
      </w:r>
      <w:r>
        <w:rPr>
          <w:sz w:val="14"/>
        </w:rPr>
        <w:t>at</w:t>
      </w:r>
      <w:r>
        <w:rPr>
          <w:spacing w:val="-2"/>
          <w:sz w:val="14"/>
        </w:rPr>
        <w:t> </w:t>
      </w:r>
      <w:r>
        <w:rPr>
          <w:sz w:val="14"/>
        </w:rPr>
        <w:t>the</w:t>
      </w:r>
      <w:r>
        <w:rPr>
          <w:spacing w:val="-1"/>
          <w:sz w:val="14"/>
        </w:rPr>
        <w:t> </w:t>
      </w:r>
      <w:r>
        <w:rPr>
          <w:i/>
          <w:sz w:val="14"/>
        </w:rPr>
        <w:t>Tones</w:t>
      </w:r>
      <w:r>
        <w:rPr>
          <w:i/>
          <w:spacing w:val="-2"/>
          <w:sz w:val="14"/>
        </w:rPr>
        <w:t> </w:t>
      </w:r>
      <w:r>
        <w:rPr>
          <w:i/>
          <w:sz w:val="14"/>
        </w:rPr>
        <w:t>of</w:t>
      </w:r>
      <w:r>
        <w:rPr>
          <w:i/>
          <w:spacing w:val="-1"/>
          <w:sz w:val="14"/>
        </w:rPr>
        <w:t> </w:t>
      </w:r>
      <w:r>
        <w:rPr>
          <w:i/>
          <w:spacing w:val="-4"/>
          <w:sz w:val="14"/>
        </w:rPr>
        <w:t>Home</w:t>
      </w:r>
    </w:p>
    <w:p>
      <w:pPr>
        <w:spacing w:line="196" w:lineRule="exact" w:before="0"/>
        <w:ind w:left="110" w:right="0" w:firstLine="0"/>
        <w:jc w:val="left"/>
        <w:rPr>
          <w:sz w:val="14"/>
        </w:rPr>
      </w:pPr>
      <w:r>
        <w:rPr>
          <w:sz w:val="14"/>
        </w:rPr>
        <w:t>exhibition</w:t>
      </w:r>
      <w:r>
        <w:rPr>
          <w:spacing w:val="-3"/>
          <w:sz w:val="14"/>
        </w:rPr>
        <w:t> </w:t>
      </w:r>
      <w:r>
        <w:rPr>
          <w:sz w:val="14"/>
        </w:rPr>
        <w:t>opening,</w:t>
      </w:r>
      <w:r>
        <w:rPr>
          <w:spacing w:val="-2"/>
          <w:sz w:val="14"/>
        </w:rPr>
        <w:t> </w:t>
      </w:r>
      <w:r>
        <w:rPr>
          <w:sz w:val="14"/>
        </w:rPr>
        <w:t>Arts</w:t>
      </w:r>
      <w:r>
        <w:rPr>
          <w:spacing w:val="-3"/>
          <w:sz w:val="14"/>
        </w:rPr>
        <w:t> </w:t>
      </w:r>
      <w:r>
        <w:rPr>
          <w:sz w:val="14"/>
        </w:rPr>
        <w:t>Project</w:t>
      </w:r>
      <w:r>
        <w:rPr>
          <w:spacing w:val="-2"/>
          <w:sz w:val="14"/>
        </w:rPr>
        <w:t> </w:t>
      </w:r>
      <w:r>
        <w:rPr>
          <w:sz w:val="14"/>
        </w:rPr>
        <w:t>Australia,</w:t>
      </w:r>
      <w:r>
        <w:rPr>
          <w:spacing w:val="-3"/>
          <w:sz w:val="14"/>
        </w:rPr>
        <w:t> </w:t>
      </w:r>
      <w:r>
        <w:rPr>
          <w:sz w:val="14"/>
        </w:rPr>
        <w:t>2023.</w:t>
      </w:r>
      <w:r>
        <w:rPr>
          <w:spacing w:val="-2"/>
          <w:sz w:val="14"/>
        </w:rPr>
        <w:t> </w:t>
      </w:r>
      <w:r>
        <w:rPr>
          <w:sz w:val="14"/>
        </w:rPr>
        <w:t>Photo:</w:t>
      </w:r>
      <w:r>
        <w:rPr>
          <w:spacing w:val="-3"/>
          <w:sz w:val="14"/>
        </w:rPr>
        <w:t> </w:t>
      </w:r>
      <w:r>
        <w:rPr>
          <w:sz w:val="14"/>
        </w:rPr>
        <w:t>Janelle</w:t>
      </w:r>
      <w:r>
        <w:rPr>
          <w:spacing w:val="-2"/>
          <w:sz w:val="14"/>
        </w:rPr>
        <w:t> </w:t>
      </w:r>
      <w:r>
        <w:rPr>
          <w:spacing w:val="-4"/>
          <w:sz w:val="14"/>
        </w:rPr>
        <w:t>Low.</w:t>
      </w:r>
    </w:p>
    <w:p>
      <w:pPr>
        <w:spacing w:line="180" w:lineRule="auto" w:before="75"/>
        <w:ind w:left="110" w:right="433" w:firstLine="0"/>
        <w:jc w:val="left"/>
        <w:rPr>
          <w:sz w:val="14"/>
        </w:rPr>
      </w:pPr>
      <w:r>
        <w:rPr/>
        <w:br w:type="column"/>
      </w:r>
      <w:r>
        <w:rPr>
          <w:sz w:val="14"/>
        </w:rPr>
        <w:t>Image:</w:t>
      </w:r>
      <w:r>
        <w:rPr>
          <w:spacing w:val="-6"/>
          <w:sz w:val="14"/>
        </w:rPr>
        <w:t> </w:t>
      </w:r>
      <w:r>
        <w:rPr>
          <w:sz w:val="14"/>
        </w:rPr>
        <w:t>Gallery</w:t>
      </w:r>
      <w:r>
        <w:rPr>
          <w:spacing w:val="-6"/>
          <w:sz w:val="14"/>
        </w:rPr>
        <w:t> </w:t>
      </w:r>
      <w:r>
        <w:rPr>
          <w:sz w:val="14"/>
        </w:rPr>
        <w:t>Director</w:t>
      </w:r>
      <w:r>
        <w:rPr>
          <w:spacing w:val="-6"/>
          <w:sz w:val="14"/>
        </w:rPr>
        <w:t> </w:t>
      </w:r>
      <w:r>
        <w:rPr>
          <w:sz w:val="14"/>
        </w:rPr>
        <w:t>Simon</w:t>
      </w:r>
      <w:r>
        <w:rPr>
          <w:spacing w:val="-6"/>
          <w:sz w:val="14"/>
        </w:rPr>
        <w:t> </w:t>
      </w:r>
      <w:r>
        <w:rPr>
          <w:sz w:val="14"/>
        </w:rPr>
        <w:t>Gregg</w:t>
      </w:r>
      <w:r>
        <w:rPr>
          <w:spacing w:val="-6"/>
          <w:sz w:val="14"/>
        </w:rPr>
        <w:t> </w:t>
      </w:r>
      <w:r>
        <w:rPr>
          <w:sz w:val="14"/>
        </w:rPr>
        <w:t>and</w:t>
      </w:r>
      <w:r>
        <w:rPr>
          <w:spacing w:val="-6"/>
          <w:sz w:val="14"/>
        </w:rPr>
        <w:t> </w:t>
      </w:r>
      <w:r>
        <w:rPr>
          <w:sz w:val="14"/>
        </w:rPr>
        <w:t>artist</w:t>
      </w:r>
      <w:r>
        <w:rPr>
          <w:spacing w:val="-6"/>
          <w:sz w:val="14"/>
        </w:rPr>
        <w:t> </w:t>
      </w:r>
      <w:r>
        <w:rPr>
          <w:sz w:val="14"/>
        </w:rPr>
        <w:t>Matthew</w:t>
      </w:r>
      <w:r>
        <w:rPr>
          <w:spacing w:val="-6"/>
          <w:sz w:val="14"/>
        </w:rPr>
        <w:t> </w:t>
      </w:r>
      <w:r>
        <w:rPr>
          <w:sz w:val="14"/>
        </w:rPr>
        <w:t>Thomas,</w:t>
      </w:r>
      <w:r>
        <w:rPr>
          <w:spacing w:val="-6"/>
          <w:sz w:val="14"/>
        </w:rPr>
        <w:t> </w:t>
      </w:r>
      <w:r>
        <w:rPr>
          <w:i/>
          <w:sz w:val="14"/>
        </w:rPr>
        <w:t>First</w:t>
      </w:r>
      <w:r>
        <w:rPr>
          <w:i/>
          <w:spacing w:val="40"/>
          <w:sz w:val="14"/>
        </w:rPr>
        <w:t> </w:t>
      </w:r>
      <w:r>
        <w:rPr>
          <w:i/>
          <w:sz w:val="14"/>
        </w:rPr>
        <w:t>Fridays Conversation Series</w:t>
      </w:r>
      <w:r>
        <w:rPr>
          <w:sz w:val="14"/>
        </w:rPr>
        <w:t>, Gippsland Art Gallery, 2019.</w:t>
      </w:r>
    </w:p>
    <w:p>
      <w:pPr>
        <w:spacing w:after="0" w:line="180" w:lineRule="auto"/>
        <w:jc w:val="left"/>
        <w:rPr>
          <w:sz w:val="14"/>
        </w:rPr>
        <w:sectPr>
          <w:type w:val="continuous"/>
          <w:pgSz w:w="11910" w:h="16840"/>
          <w:pgMar w:header="567" w:footer="609" w:top="1920" w:bottom="0" w:left="740" w:right="700"/>
          <w:cols w:num="2" w:equalWidth="0">
            <w:col w:w="5026" w:space="303"/>
            <w:col w:w="5141"/>
          </w:cols>
        </w:sectPr>
      </w:pPr>
    </w:p>
    <w:p>
      <w:pPr>
        <w:pStyle w:val="Heading2"/>
      </w:pPr>
      <w:r>
        <w:rPr/>
        <w:t>Governance</w:t>
      </w:r>
      <w:r>
        <w:rPr>
          <w:spacing w:val="-10"/>
        </w:rPr>
        <w:t> </w:t>
      </w:r>
      <w:r>
        <w:rPr/>
        <w:t>Goal</w:t>
      </w:r>
      <w:r>
        <w:rPr>
          <w:spacing w:val="-7"/>
        </w:rPr>
        <w:t> </w:t>
      </w:r>
      <w:r>
        <w:rPr/>
        <w:t>2:</w:t>
      </w:r>
      <w:r>
        <w:rPr>
          <w:spacing w:val="-7"/>
        </w:rPr>
        <w:t> </w:t>
      </w:r>
      <w:r>
        <w:rPr>
          <w:spacing w:val="-2"/>
        </w:rPr>
        <w:t>Leadership</w:t>
      </w: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5"/>
                <w:sz w:val="17"/>
              </w:rPr>
              <w:t> </w:t>
            </w:r>
            <w:r>
              <w:rPr>
                <w:b/>
                <w:color w:val="FFFFFF"/>
                <w:sz w:val="17"/>
              </w:rPr>
              <w:t>scope</w:t>
            </w:r>
            <w:r>
              <w:rPr>
                <w:b/>
                <w:color w:val="FFFFFF"/>
                <w:spacing w:val="-5"/>
                <w:sz w:val="17"/>
              </w:rPr>
              <w:t> </w:t>
            </w:r>
            <w:r>
              <w:rPr>
                <w:b/>
                <w:color w:val="FFFFFF"/>
                <w:sz w:val="17"/>
              </w:rPr>
              <w:t>and</w:t>
            </w:r>
            <w:r>
              <w:rPr>
                <w:b/>
                <w:color w:val="FFFFFF"/>
                <w:spacing w:val="-5"/>
                <w:sz w:val="17"/>
              </w:rPr>
              <w:t> </w:t>
            </w:r>
            <w:r>
              <w:rPr>
                <w:b/>
                <w:color w:val="FFFFFF"/>
                <w:sz w:val="17"/>
              </w:rPr>
              <w:t>plan</w:t>
            </w:r>
            <w:r>
              <w:rPr>
                <w:b/>
                <w:color w:val="FFFFFF"/>
                <w:spacing w:val="-5"/>
                <w:sz w:val="17"/>
              </w:rPr>
              <w:t> </w:t>
            </w:r>
            <w:r>
              <w:rPr>
                <w:b/>
                <w:color w:val="FFFFFF"/>
                <w:sz w:val="17"/>
              </w:rPr>
              <w:t>a</w:t>
            </w:r>
            <w:r>
              <w:rPr>
                <w:b/>
                <w:color w:val="FFFFFF"/>
                <w:spacing w:val="-5"/>
                <w:sz w:val="17"/>
              </w:rPr>
              <w:t> </w:t>
            </w:r>
            <w:r>
              <w:rPr>
                <w:b/>
                <w:color w:val="FFFFFF"/>
                <w:sz w:val="17"/>
              </w:rPr>
              <w:t>JEDI</w:t>
            </w:r>
            <w:r>
              <w:rPr>
                <w:b/>
                <w:color w:val="FFFFFF"/>
                <w:spacing w:val="-5"/>
                <w:sz w:val="17"/>
              </w:rPr>
              <w:t> </w:t>
            </w:r>
            <w:r>
              <w:rPr>
                <w:b/>
                <w:color w:val="FFFFFF"/>
                <w:sz w:val="17"/>
              </w:rPr>
              <w:t>leadership</w:t>
            </w:r>
            <w:r>
              <w:rPr>
                <w:b/>
                <w:color w:val="FFFFFF"/>
                <w:spacing w:val="-5"/>
                <w:sz w:val="17"/>
              </w:rPr>
              <w:t> </w:t>
            </w:r>
            <w:r>
              <w:rPr>
                <w:b/>
                <w:color w:val="FFFFFF"/>
                <w:sz w:val="17"/>
              </w:rPr>
              <w:t>program</w:t>
            </w:r>
            <w:r>
              <w:rPr>
                <w:b/>
                <w:color w:val="FFFFFF"/>
                <w:spacing w:val="-4"/>
                <w:sz w:val="17"/>
              </w:rPr>
              <w:t> </w:t>
            </w:r>
            <w:r>
              <w:rPr>
                <w:b/>
                <w:color w:val="FFFFFF"/>
                <w:sz w:val="17"/>
              </w:rPr>
              <w:t>to</w:t>
            </w:r>
            <w:r>
              <w:rPr>
                <w:b/>
                <w:color w:val="FFFFFF"/>
                <w:spacing w:val="-5"/>
                <w:sz w:val="17"/>
              </w:rPr>
              <w:t> </w:t>
            </w:r>
            <w:r>
              <w:rPr>
                <w:b/>
                <w:color w:val="FFFFFF"/>
                <w:sz w:val="17"/>
              </w:rPr>
              <w:t>increase</w:t>
            </w:r>
            <w:r>
              <w:rPr>
                <w:b/>
                <w:color w:val="FFFFFF"/>
                <w:spacing w:val="-5"/>
                <w:sz w:val="17"/>
              </w:rPr>
              <w:t> </w:t>
            </w:r>
            <w:r>
              <w:rPr>
                <w:b/>
                <w:color w:val="FFFFFF"/>
                <w:sz w:val="17"/>
              </w:rPr>
              <w:t>number</w:t>
            </w:r>
            <w:r>
              <w:rPr>
                <w:b/>
                <w:color w:val="FFFFFF"/>
                <w:spacing w:val="-5"/>
                <w:sz w:val="17"/>
              </w:rPr>
              <w:t> </w:t>
            </w:r>
            <w:r>
              <w:rPr>
                <w:b/>
                <w:color w:val="FFFFFF"/>
                <w:sz w:val="17"/>
              </w:rPr>
              <w:t>of</w:t>
            </w:r>
            <w:r>
              <w:rPr>
                <w:b/>
                <w:color w:val="FFFFFF"/>
                <w:spacing w:val="-5"/>
                <w:sz w:val="17"/>
              </w:rPr>
              <w:t> </w:t>
            </w:r>
            <w:r>
              <w:rPr>
                <w:b/>
                <w:color w:val="FFFFFF"/>
                <w:sz w:val="17"/>
              </w:rPr>
              <w:t>diverse</w:t>
            </w:r>
            <w:r>
              <w:rPr>
                <w:b/>
                <w:color w:val="FFFFFF"/>
                <w:spacing w:val="-5"/>
                <w:sz w:val="17"/>
              </w:rPr>
              <w:t> </w:t>
            </w:r>
            <w:r>
              <w:rPr>
                <w:b/>
                <w:color w:val="FFFFFF"/>
                <w:sz w:val="17"/>
              </w:rPr>
              <w:t>leaders</w:t>
            </w:r>
            <w:r>
              <w:rPr>
                <w:b/>
                <w:color w:val="FFFFFF"/>
                <w:spacing w:val="-5"/>
                <w:sz w:val="17"/>
              </w:rPr>
              <w:t> </w:t>
            </w:r>
            <w:r>
              <w:rPr>
                <w:b/>
                <w:color w:val="FFFFFF"/>
                <w:sz w:val="17"/>
              </w:rPr>
              <w:t>in</w:t>
            </w:r>
            <w:r>
              <w:rPr>
                <w:b/>
                <w:color w:val="FFFFFF"/>
                <w:spacing w:val="-5"/>
                <w:sz w:val="17"/>
              </w:rPr>
              <w:t> </w:t>
            </w:r>
            <w:r>
              <w:rPr>
                <w:b/>
                <w:color w:val="FFFFFF"/>
                <w:sz w:val="17"/>
              </w:rPr>
              <w:t>the</w:t>
            </w:r>
            <w:r>
              <w:rPr>
                <w:b/>
                <w:color w:val="FFFFFF"/>
                <w:spacing w:val="-4"/>
                <w:sz w:val="17"/>
              </w:rPr>
              <w:t> </w:t>
            </w:r>
            <w:r>
              <w:rPr>
                <w:b/>
                <w:color w:val="FFFFFF"/>
                <w:spacing w:val="-2"/>
                <w:sz w:val="17"/>
              </w:rPr>
              <w:t>sector</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Consult</w:t>
            </w:r>
            <w:r>
              <w:rPr>
                <w:spacing w:val="-9"/>
                <w:sz w:val="17"/>
              </w:rPr>
              <w:t> </w:t>
            </w:r>
            <w:r>
              <w:rPr>
                <w:sz w:val="17"/>
              </w:rPr>
              <w:t>with</w:t>
            </w:r>
            <w:r>
              <w:rPr>
                <w:spacing w:val="-9"/>
                <w:sz w:val="17"/>
              </w:rPr>
              <w:t> </w:t>
            </w:r>
            <w:r>
              <w:rPr>
                <w:sz w:val="17"/>
              </w:rPr>
              <w:t>Board</w:t>
            </w:r>
            <w:r>
              <w:rPr>
                <w:spacing w:val="-9"/>
                <w:sz w:val="17"/>
              </w:rPr>
              <w:t> </w:t>
            </w:r>
            <w:r>
              <w:rPr>
                <w:sz w:val="17"/>
              </w:rPr>
              <w:t>to</w:t>
            </w:r>
            <w:r>
              <w:rPr>
                <w:spacing w:val="-9"/>
                <w:sz w:val="17"/>
              </w:rPr>
              <w:t> </w:t>
            </w:r>
            <w:r>
              <w:rPr>
                <w:sz w:val="17"/>
              </w:rPr>
              <w:t>identify</w:t>
            </w:r>
            <w:r>
              <w:rPr>
                <w:spacing w:val="-9"/>
                <w:sz w:val="17"/>
              </w:rPr>
              <w:t> </w:t>
            </w:r>
            <w:r>
              <w:rPr>
                <w:sz w:val="17"/>
              </w:rPr>
              <w:t>key</w:t>
            </w:r>
            <w:r>
              <w:rPr>
                <w:spacing w:val="-9"/>
                <w:sz w:val="17"/>
              </w:rPr>
              <w:t> </w:t>
            </w:r>
            <w:r>
              <w:rPr>
                <w:sz w:val="17"/>
              </w:rPr>
              <w:t>leadership</w:t>
            </w:r>
            <w:r>
              <w:rPr>
                <w:spacing w:val="40"/>
                <w:sz w:val="17"/>
              </w:rPr>
              <w:t> </w:t>
            </w:r>
            <w:r>
              <w:rPr>
                <w:sz w:val="17"/>
              </w:rPr>
              <w:t>skills. Develop a Leadership Program brief.</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pacing w:val="-4"/>
                <w:sz w:val="17"/>
              </w:rPr>
              <w:t>Board</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1087"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Consult with JEDI peak bodies to ensure</w:t>
            </w:r>
            <w:r>
              <w:rPr>
                <w:spacing w:val="40"/>
                <w:sz w:val="17"/>
              </w:rPr>
              <w:t> </w:t>
            </w:r>
            <w:r>
              <w:rPr>
                <w:sz w:val="17"/>
              </w:rPr>
              <w:t>Leadership Program outcomes will deliver</w:t>
            </w:r>
            <w:r>
              <w:rPr>
                <w:spacing w:val="40"/>
                <w:sz w:val="17"/>
              </w:rPr>
              <w:t> </w:t>
            </w:r>
            <w:r>
              <w:rPr>
                <w:sz w:val="17"/>
              </w:rPr>
              <w:t>meaningful</w:t>
            </w:r>
            <w:r>
              <w:rPr>
                <w:spacing w:val="-9"/>
                <w:sz w:val="17"/>
              </w:rPr>
              <w:t> </w:t>
            </w:r>
            <w:r>
              <w:rPr>
                <w:sz w:val="17"/>
              </w:rPr>
              <w:t>change.</w:t>
            </w:r>
            <w:r>
              <w:rPr>
                <w:spacing w:val="-9"/>
                <w:sz w:val="17"/>
              </w:rPr>
              <w:t> </w:t>
            </w:r>
            <w:r>
              <w:rPr>
                <w:sz w:val="17"/>
              </w:rPr>
              <w:t>Seek</w:t>
            </w:r>
            <w:r>
              <w:rPr>
                <w:spacing w:val="-9"/>
                <w:sz w:val="17"/>
              </w:rPr>
              <w:t> </w:t>
            </w:r>
            <w:r>
              <w:rPr>
                <w:sz w:val="17"/>
              </w:rPr>
              <w:t>advice</w:t>
            </w:r>
            <w:r>
              <w:rPr>
                <w:spacing w:val="-9"/>
                <w:sz w:val="17"/>
              </w:rPr>
              <w:t> </w:t>
            </w:r>
            <w:r>
              <w:rPr>
                <w:sz w:val="17"/>
              </w:rPr>
              <w:t>on</w:t>
            </w:r>
            <w:r>
              <w:rPr>
                <w:spacing w:val="-9"/>
                <w:sz w:val="17"/>
              </w:rPr>
              <w:t> </w:t>
            </w:r>
            <w:r>
              <w:rPr>
                <w:sz w:val="17"/>
              </w:rPr>
              <w:t>delivery</w:t>
            </w:r>
            <w:r>
              <w:rPr>
                <w:spacing w:val="40"/>
                <w:sz w:val="17"/>
              </w:rPr>
              <w:t> </w:t>
            </w:r>
            <w:r>
              <w:rPr>
                <w:sz w:val="17"/>
              </w:rPr>
              <w:t>plans and potential presenters and partici-</w:t>
            </w:r>
            <w:r>
              <w:rPr>
                <w:spacing w:val="40"/>
                <w:sz w:val="17"/>
              </w:rPr>
              <w:t> </w:t>
            </w:r>
            <w:r>
              <w:rPr>
                <w:spacing w:val="-2"/>
                <w:sz w:val="17"/>
              </w:rPr>
              <w:t>pants.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July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ight="371"/>
              <w:jc w:val="both"/>
              <w:rPr>
                <w:sz w:val="17"/>
              </w:rPr>
            </w:pPr>
            <w:r>
              <w:rPr>
                <w:sz w:val="17"/>
              </w:rPr>
              <w:t>Determine</w:t>
            </w:r>
            <w:r>
              <w:rPr>
                <w:spacing w:val="-7"/>
                <w:sz w:val="17"/>
              </w:rPr>
              <w:t> </w:t>
            </w:r>
            <w:r>
              <w:rPr>
                <w:sz w:val="17"/>
              </w:rPr>
              <w:t>funding</w:t>
            </w:r>
            <w:r>
              <w:rPr>
                <w:spacing w:val="-7"/>
                <w:sz w:val="17"/>
              </w:rPr>
              <w:t> </w:t>
            </w:r>
            <w:r>
              <w:rPr>
                <w:sz w:val="17"/>
              </w:rPr>
              <w:t>needs</w:t>
            </w:r>
            <w:r>
              <w:rPr>
                <w:spacing w:val="-7"/>
                <w:sz w:val="17"/>
              </w:rPr>
              <w:t> </w:t>
            </w:r>
            <w:r>
              <w:rPr>
                <w:sz w:val="17"/>
              </w:rPr>
              <w:t>and</w:t>
            </w:r>
            <w:r>
              <w:rPr>
                <w:spacing w:val="-7"/>
                <w:sz w:val="17"/>
              </w:rPr>
              <w:t> </w:t>
            </w:r>
            <w:r>
              <w:rPr>
                <w:sz w:val="17"/>
              </w:rPr>
              <w:t>identify</w:t>
            </w:r>
            <w:r>
              <w:rPr>
                <w:spacing w:val="-7"/>
                <w:sz w:val="17"/>
              </w:rPr>
              <w:t> </w:t>
            </w:r>
            <w:r>
              <w:rPr>
                <w:sz w:val="17"/>
              </w:rPr>
              <w:t>po-</w:t>
            </w:r>
            <w:r>
              <w:rPr>
                <w:spacing w:val="40"/>
                <w:sz w:val="17"/>
              </w:rPr>
              <w:t> </w:t>
            </w:r>
            <w:r>
              <w:rPr>
                <w:sz w:val="17"/>
              </w:rPr>
              <w:t>tential</w:t>
            </w:r>
            <w:r>
              <w:rPr>
                <w:spacing w:val="-10"/>
                <w:sz w:val="17"/>
              </w:rPr>
              <w:t> </w:t>
            </w:r>
            <w:r>
              <w:rPr>
                <w:sz w:val="17"/>
              </w:rPr>
              <w:t>funders.</w:t>
            </w:r>
            <w:r>
              <w:rPr>
                <w:spacing w:val="-9"/>
                <w:sz w:val="17"/>
              </w:rPr>
              <w:t> </w:t>
            </w:r>
            <w:r>
              <w:rPr>
                <w:sz w:val="17"/>
              </w:rPr>
              <w:t>Develop</w:t>
            </w:r>
            <w:r>
              <w:rPr>
                <w:spacing w:val="-10"/>
                <w:sz w:val="17"/>
              </w:rPr>
              <w:t> </w:t>
            </w:r>
            <w:r>
              <w:rPr>
                <w:sz w:val="17"/>
              </w:rPr>
              <w:t>marketing</w:t>
            </w:r>
            <w:r>
              <w:rPr>
                <w:spacing w:val="-9"/>
                <w:sz w:val="17"/>
              </w:rPr>
              <w:t> </w:t>
            </w:r>
            <w:r>
              <w:rPr>
                <w:sz w:val="17"/>
              </w:rPr>
              <w:t>plan</w:t>
            </w:r>
            <w:r>
              <w:rPr>
                <w:spacing w:val="-10"/>
                <w:sz w:val="17"/>
              </w:rPr>
              <w:t> </w:t>
            </w:r>
            <w:r>
              <w:rPr>
                <w:sz w:val="17"/>
              </w:rPr>
              <w:t>to</w:t>
            </w:r>
            <w:r>
              <w:rPr>
                <w:spacing w:val="40"/>
                <w:sz w:val="17"/>
              </w:rPr>
              <w:t> </w:t>
            </w:r>
            <w:r>
              <w:rPr>
                <w:sz w:val="17"/>
              </w:rPr>
              <w:t>potential</w:t>
            </w:r>
            <w:r>
              <w:rPr>
                <w:spacing w:val="-3"/>
                <w:sz w:val="17"/>
              </w:rPr>
              <w:t> </w:t>
            </w:r>
            <w:r>
              <w:rPr>
                <w:sz w:val="17"/>
              </w:rPr>
              <w:t>participants.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z w:val="17"/>
              </w:rPr>
              <w:t>Comms</w:t>
            </w:r>
            <w:r>
              <w:rPr>
                <w:spacing w:val="-3"/>
                <w:sz w:val="17"/>
              </w:rPr>
              <w:t> </w:t>
            </w:r>
            <w:r>
              <w:rPr>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August</w:t>
            </w:r>
            <w:r>
              <w:rPr>
                <w:spacing w:val="-2"/>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102"/>
              <w:rPr>
                <w:sz w:val="17"/>
              </w:rPr>
            </w:pPr>
            <w:r>
              <w:rPr>
                <w:sz w:val="17"/>
              </w:rPr>
              <w:t>Costs</w:t>
            </w:r>
            <w:r>
              <w:rPr>
                <w:spacing w:val="-10"/>
                <w:sz w:val="17"/>
              </w:rPr>
              <w:t> </w:t>
            </w:r>
            <w:r>
              <w:rPr>
                <w:sz w:val="17"/>
              </w:rPr>
              <w:t>to</w:t>
            </w:r>
            <w:r>
              <w:rPr>
                <w:spacing w:val="-9"/>
                <w:sz w:val="17"/>
              </w:rPr>
              <w:t> </w:t>
            </w:r>
            <w:r>
              <w:rPr>
                <w:sz w:val="17"/>
              </w:rPr>
              <w:t>deliver</w:t>
            </w:r>
            <w:r>
              <w:rPr>
                <w:spacing w:val="40"/>
                <w:sz w:val="17"/>
              </w:rPr>
              <w:t> </w:t>
            </w:r>
            <w:r>
              <w:rPr>
                <w:spacing w:val="-2"/>
                <w:sz w:val="17"/>
              </w:rPr>
              <w:t>identified.</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ight="378"/>
              <w:rPr>
                <w:sz w:val="17"/>
              </w:rPr>
            </w:pPr>
            <w:r>
              <w:rPr>
                <w:sz w:val="17"/>
              </w:rPr>
              <w:t>Engage</w:t>
            </w:r>
            <w:r>
              <w:rPr>
                <w:spacing w:val="-10"/>
                <w:sz w:val="17"/>
              </w:rPr>
              <w:t> </w:t>
            </w:r>
            <w:r>
              <w:rPr>
                <w:sz w:val="17"/>
              </w:rPr>
              <w:t>JEDI</w:t>
            </w:r>
            <w:r>
              <w:rPr>
                <w:spacing w:val="-9"/>
                <w:sz w:val="17"/>
              </w:rPr>
              <w:t> </w:t>
            </w:r>
            <w:r>
              <w:rPr>
                <w:sz w:val="17"/>
              </w:rPr>
              <w:t>presenters,</w:t>
            </w:r>
            <w:r>
              <w:rPr>
                <w:spacing w:val="-10"/>
                <w:sz w:val="17"/>
              </w:rPr>
              <w:t> </w:t>
            </w:r>
            <w:r>
              <w:rPr>
                <w:sz w:val="17"/>
              </w:rPr>
              <w:t>develop</w:t>
            </w:r>
            <w:r>
              <w:rPr>
                <w:spacing w:val="-9"/>
                <w:sz w:val="17"/>
              </w:rPr>
              <w:t> </w:t>
            </w:r>
            <w:r>
              <w:rPr>
                <w:sz w:val="17"/>
              </w:rPr>
              <w:t>content</w:t>
            </w:r>
            <w:r>
              <w:rPr>
                <w:spacing w:val="40"/>
                <w:sz w:val="17"/>
              </w:rPr>
              <w:t> </w:t>
            </w:r>
            <w:r>
              <w:rPr>
                <w:spacing w:val="-2"/>
                <w:sz w:val="17"/>
              </w:rPr>
              <w:t>together.</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Industry</w:t>
            </w:r>
            <w:r>
              <w:rPr>
                <w:spacing w:val="-10"/>
                <w:sz w:val="17"/>
              </w:rPr>
              <w:t> </w:t>
            </w:r>
            <w:r>
              <w:rPr>
                <w:sz w:val="17"/>
              </w:rPr>
              <w:t>Dev</w:t>
            </w:r>
            <w:r>
              <w:rPr>
                <w:spacing w:val="-9"/>
                <w:sz w:val="17"/>
              </w:rPr>
              <w:t> </w:t>
            </w:r>
            <w:r>
              <w:rPr>
                <w:sz w:val="17"/>
              </w:rPr>
              <w:t>Offi-</w:t>
            </w:r>
            <w:r>
              <w:rPr>
                <w:spacing w:val="40"/>
                <w:sz w:val="17"/>
              </w:rPr>
              <w:t> </w:t>
            </w:r>
            <w:r>
              <w:rPr>
                <w:sz w:val="17"/>
              </w:rPr>
              <w:t>cer, JEDI experts</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Sept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57"/>
              <w:rPr>
                <w:sz w:val="17"/>
              </w:rPr>
            </w:pPr>
            <w:r>
              <w:rPr>
                <w:sz w:val="17"/>
              </w:rPr>
              <w:t>$$</w:t>
            </w:r>
            <w:r>
              <w:rPr>
                <w:spacing w:val="-10"/>
                <w:sz w:val="17"/>
              </w:rPr>
              <w:t> </w:t>
            </w:r>
            <w:r>
              <w:rPr>
                <w:sz w:val="17"/>
              </w:rPr>
              <w:t>to</w:t>
            </w:r>
            <w:r>
              <w:rPr>
                <w:spacing w:val="-9"/>
                <w:sz w:val="17"/>
              </w:rPr>
              <w:t> </w:t>
            </w:r>
            <w:r>
              <w:rPr>
                <w:sz w:val="17"/>
              </w:rPr>
              <w:t>develop</w:t>
            </w:r>
            <w:r>
              <w:rPr>
                <w:spacing w:val="40"/>
                <w:sz w:val="17"/>
              </w:rPr>
              <w:t> </w:t>
            </w:r>
            <w:r>
              <w:rPr>
                <w:spacing w:val="-2"/>
                <w:sz w:val="17"/>
              </w:rPr>
              <w:t>content.</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878"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7"/>
              </w:numPr>
              <w:tabs>
                <w:tab w:pos="385" w:val="left" w:leader="none"/>
              </w:tabs>
              <w:spacing w:line="204" w:lineRule="exact" w:before="0" w:after="0"/>
              <w:ind w:left="385" w:right="0" w:hanging="284"/>
              <w:jc w:val="left"/>
              <w:rPr>
                <w:sz w:val="17"/>
              </w:rPr>
            </w:pPr>
            <w:r>
              <w:rPr>
                <w:sz w:val="17"/>
              </w:rPr>
              <w:t>JEDI</w:t>
            </w:r>
            <w:r>
              <w:rPr>
                <w:spacing w:val="-7"/>
                <w:sz w:val="17"/>
              </w:rPr>
              <w:t> </w:t>
            </w:r>
            <w:r>
              <w:rPr>
                <w:sz w:val="17"/>
              </w:rPr>
              <w:t>Leadership</w:t>
            </w:r>
            <w:r>
              <w:rPr>
                <w:spacing w:val="-4"/>
                <w:sz w:val="17"/>
              </w:rPr>
              <w:t> </w:t>
            </w:r>
            <w:r>
              <w:rPr>
                <w:sz w:val="17"/>
              </w:rPr>
              <w:t>Program</w:t>
            </w:r>
            <w:r>
              <w:rPr>
                <w:spacing w:val="-4"/>
                <w:sz w:val="17"/>
              </w:rPr>
              <w:t> </w:t>
            </w:r>
            <w:r>
              <w:rPr>
                <w:sz w:val="17"/>
              </w:rPr>
              <w:t>developed</w:t>
            </w:r>
            <w:r>
              <w:rPr>
                <w:spacing w:val="-4"/>
                <w:sz w:val="17"/>
              </w:rPr>
              <w:t> </w:t>
            </w:r>
            <w:r>
              <w:rPr>
                <w:sz w:val="17"/>
              </w:rPr>
              <w:t>and</w:t>
            </w:r>
            <w:r>
              <w:rPr>
                <w:spacing w:val="-5"/>
                <w:sz w:val="17"/>
              </w:rPr>
              <w:t> </w:t>
            </w:r>
            <w:r>
              <w:rPr>
                <w:sz w:val="17"/>
              </w:rPr>
              <w:t>ready</w:t>
            </w:r>
            <w:r>
              <w:rPr>
                <w:spacing w:val="-4"/>
                <w:sz w:val="17"/>
              </w:rPr>
              <w:t> </w:t>
            </w:r>
            <w:r>
              <w:rPr>
                <w:sz w:val="17"/>
              </w:rPr>
              <w:t>to</w:t>
            </w:r>
            <w:r>
              <w:rPr>
                <w:spacing w:val="-4"/>
                <w:sz w:val="17"/>
              </w:rPr>
              <w:t> </w:t>
            </w:r>
            <w:r>
              <w:rPr>
                <w:sz w:val="17"/>
              </w:rPr>
              <w:t>be</w:t>
            </w:r>
            <w:r>
              <w:rPr>
                <w:spacing w:val="-4"/>
                <w:sz w:val="17"/>
              </w:rPr>
              <w:t> </w:t>
            </w:r>
            <w:r>
              <w:rPr>
                <w:sz w:val="17"/>
              </w:rPr>
              <w:t>rolled</w:t>
            </w:r>
            <w:r>
              <w:rPr>
                <w:spacing w:val="-4"/>
                <w:sz w:val="17"/>
              </w:rPr>
              <w:t> out.</w:t>
            </w:r>
          </w:p>
          <w:p>
            <w:pPr>
              <w:pStyle w:val="TableParagraph"/>
              <w:numPr>
                <w:ilvl w:val="0"/>
                <w:numId w:val="7"/>
              </w:numPr>
              <w:tabs>
                <w:tab w:pos="385" w:val="left" w:leader="none"/>
              </w:tabs>
              <w:spacing w:line="204" w:lineRule="exact" w:before="0" w:after="0"/>
              <w:ind w:left="385" w:right="0" w:hanging="284"/>
              <w:jc w:val="left"/>
              <w:rPr>
                <w:sz w:val="17"/>
              </w:rPr>
            </w:pPr>
            <w:r>
              <w:rPr>
                <w:sz w:val="17"/>
              </w:rPr>
              <w:t>Marketing</w:t>
            </w:r>
            <w:r>
              <w:rPr>
                <w:spacing w:val="-7"/>
                <w:sz w:val="17"/>
              </w:rPr>
              <w:t> </w:t>
            </w:r>
            <w:r>
              <w:rPr>
                <w:sz w:val="17"/>
              </w:rPr>
              <w:t>plan</w:t>
            </w:r>
            <w:r>
              <w:rPr>
                <w:spacing w:val="-4"/>
                <w:sz w:val="17"/>
              </w:rPr>
              <w:t> </w:t>
            </w:r>
            <w:r>
              <w:rPr>
                <w:sz w:val="17"/>
              </w:rPr>
              <w:t>developed,</w:t>
            </w:r>
            <w:r>
              <w:rPr>
                <w:spacing w:val="-4"/>
                <w:sz w:val="17"/>
              </w:rPr>
              <w:t> </w:t>
            </w:r>
            <w:r>
              <w:rPr>
                <w:sz w:val="17"/>
              </w:rPr>
              <w:t>targeting</w:t>
            </w:r>
            <w:r>
              <w:rPr>
                <w:spacing w:val="-4"/>
                <w:sz w:val="17"/>
              </w:rPr>
              <w:t> </w:t>
            </w:r>
            <w:r>
              <w:rPr>
                <w:sz w:val="17"/>
              </w:rPr>
              <w:t>potential</w:t>
            </w:r>
            <w:r>
              <w:rPr>
                <w:spacing w:val="-4"/>
                <w:sz w:val="17"/>
              </w:rPr>
              <w:t> </w:t>
            </w:r>
            <w:r>
              <w:rPr>
                <w:spacing w:val="-2"/>
                <w:sz w:val="17"/>
              </w:rPr>
              <w:t>participants.</w:t>
            </w:r>
          </w:p>
          <w:p>
            <w:pPr>
              <w:pStyle w:val="TableParagraph"/>
              <w:numPr>
                <w:ilvl w:val="0"/>
                <w:numId w:val="7"/>
              </w:numPr>
              <w:tabs>
                <w:tab w:pos="385" w:val="left" w:leader="none"/>
              </w:tabs>
              <w:spacing w:line="219" w:lineRule="exact" w:before="0" w:after="0"/>
              <w:ind w:left="385" w:right="0" w:hanging="284"/>
              <w:jc w:val="left"/>
              <w:rPr>
                <w:sz w:val="17"/>
              </w:rPr>
            </w:pPr>
            <w:r>
              <w:rPr>
                <w:sz w:val="17"/>
              </w:rPr>
              <w:t>Funding</w:t>
            </w:r>
            <w:r>
              <w:rPr>
                <w:spacing w:val="-2"/>
                <w:sz w:val="17"/>
              </w:rPr>
              <w:t> </w:t>
            </w:r>
            <w:r>
              <w:rPr>
                <w:sz w:val="17"/>
              </w:rPr>
              <w:t>needs</w:t>
            </w:r>
            <w:r>
              <w:rPr>
                <w:spacing w:val="-2"/>
                <w:sz w:val="17"/>
              </w:rPr>
              <w:t> </w:t>
            </w:r>
            <w:r>
              <w:rPr>
                <w:sz w:val="17"/>
              </w:rPr>
              <w:t>determined</w:t>
            </w:r>
            <w:r>
              <w:rPr>
                <w:spacing w:val="-1"/>
                <w:sz w:val="17"/>
              </w:rPr>
              <w:t> </w:t>
            </w:r>
            <w:r>
              <w:rPr>
                <w:sz w:val="17"/>
              </w:rPr>
              <w:t>and</w:t>
            </w:r>
            <w:r>
              <w:rPr>
                <w:spacing w:val="-2"/>
                <w:sz w:val="17"/>
              </w:rPr>
              <w:t> </w:t>
            </w:r>
            <w:r>
              <w:rPr>
                <w:sz w:val="17"/>
              </w:rPr>
              <w:t>funders</w:t>
            </w:r>
            <w:r>
              <w:rPr>
                <w:spacing w:val="-1"/>
                <w:sz w:val="17"/>
              </w:rPr>
              <w:t> </w:t>
            </w:r>
            <w:r>
              <w:rPr>
                <w:spacing w:val="-2"/>
                <w:sz w:val="17"/>
              </w:rPr>
              <w:t>engaged.</w:t>
            </w:r>
          </w:p>
        </w:tc>
      </w:tr>
      <w:tr>
        <w:trPr>
          <w:trHeight w:val="465"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8"/>
              </w:numPr>
              <w:tabs>
                <w:tab w:pos="385" w:val="left" w:leader="none"/>
              </w:tabs>
              <w:spacing w:line="219" w:lineRule="exact" w:before="0" w:after="0"/>
              <w:ind w:left="385" w:right="0" w:hanging="284"/>
              <w:jc w:val="left"/>
              <w:rPr>
                <w:sz w:val="17"/>
              </w:rPr>
            </w:pPr>
            <w:r>
              <w:rPr>
                <w:sz w:val="17"/>
              </w:rPr>
              <w:t>JEDI</w:t>
            </w:r>
            <w:r>
              <w:rPr>
                <w:spacing w:val="-3"/>
                <w:sz w:val="17"/>
              </w:rPr>
              <w:t> </w:t>
            </w:r>
            <w:r>
              <w:rPr>
                <w:sz w:val="17"/>
              </w:rPr>
              <w:t>peak</w:t>
            </w:r>
            <w:r>
              <w:rPr>
                <w:spacing w:val="-3"/>
                <w:sz w:val="17"/>
              </w:rPr>
              <w:t> </w:t>
            </w:r>
            <w:r>
              <w:rPr>
                <w:sz w:val="17"/>
              </w:rPr>
              <w:t>bodies</w:t>
            </w:r>
            <w:r>
              <w:rPr>
                <w:spacing w:val="-3"/>
                <w:sz w:val="17"/>
              </w:rPr>
              <w:t> </w:t>
            </w:r>
            <w:r>
              <w:rPr>
                <w:sz w:val="17"/>
              </w:rPr>
              <w:t>and</w:t>
            </w:r>
            <w:r>
              <w:rPr>
                <w:spacing w:val="-3"/>
                <w:sz w:val="17"/>
              </w:rPr>
              <w:t> </w:t>
            </w:r>
            <w:r>
              <w:rPr>
                <w:sz w:val="17"/>
              </w:rPr>
              <w:t>presenters</w:t>
            </w:r>
            <w:r>
              <w:rPr>
                <w:spacing w:val="-2"/>
                <w:sz w:val="17"/>
              </w:rPr>
              <w:t> </w:t>
            </w:r>
            <w:r>
              <w:rPr>
                <w:sz w:val="17"/>
              </w:rPr>
              <w:t>provide</w:t>
            </w:r>
            <w:r>
              <w:rPr>
                <w:spacing w:val="-3"/>
                <w:sz w:val="17"/>
              </w:rPr>
              <w:t> </w:t>
            </w:r>
            <w:r>
              <w:rPr>
                <w:sz w:val="17"/>
              </w:rPr>
              <w:t>feedback</w:t>
            </w:r>
            <w:r>
              <w:rPr>
                <w:spacing w:val="-3"/>
                <w:sz w:val="17"/>
              </w:rPr>
              <w:t> </w:t>
            </w:r>
            <w:r>
              <w:rPr>
                <w:sz w:val="17"/>
              </w:rPr>
              <w:t>on</w:t>
            </w:r>
            <w:r>
              <w:rPr>
                <w:spacing w:val="-3"/>
                <w:sz w:val="17"/>
              </w:rPr>
              <w:t> </w:t>
            </w:r>
            <w:r>
              <w:rPr>
                <w:sz w:val="17"/>
              </w:rPr>
              <w:t>the</w:t>
            </w:r>
            <w:r>
              <w:rPr>
                <w:spacing w:val="-3"/>
                <w:sz w:val="17"/>
              </w:rPr>
              <w:t> </w:t>
            </w:r>
            <w:r>
              <w:rPr>
                <w:sz w:val="17"/>
              </w:rPr>
              <w:t>planned</w:t>
            </w:r>
            <w:r>
              <w:rPr>
                <w:spacing w:val="-2"/>
                <w:sz w:val="17"/>
              </w:rPr>
              <w:t> program.</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8"/>
                <w:sz w:val="17"/>
              </w:rPr>
              <w:t> </w:t>
            </w:r>
            <w:r>
              <w:rPr>
                <w:b/>
                <w:color w:val="FFFFFF"/>
                <w:sz w:val="17"/>
              </w:rPr>
              <w:t>Deliver</w:t>
            </w:r>
            <w:r>
              <w:rPr>
                <w:b/>
                <w:color w:val="FFFFFF"/>
                <w:spacing w:val="-8"/>
                <w:sz w:val="17"/>
              </w:rPr>
              <w:t> </w:t>
            </w:r>
            <w:r>
              <w:rPr>
                <w:b/>
                <w:color w:val="FFFFFF"/>
                <w:sz w:val="17"/>
              </w:rPr>
              <w:t>Leadership</w:t>
            </w:r>
            <w:r>
              <w:rPr>
                <w:b/>
                <w:color w:val="FFFFFF"/>
                <w:spacing w:val="-8"/>
                <w:sz w:val="17"/>
              </w:rPr>
              <w:t> </w:t>
            </w:r>
            <w:r>
              <w:rPr>
                <w:b/>
                <w:color w:val="FFFFFF"/>
                <w:sz w:val="17"/>
              </w:rPr>
              <w:t>Program,</w:t>
            </w:r>
            <w:r>
              <w:rPr>
                <w:b/>
                <w:color w:val="FFFFFF"/>
                <w:spacing w:val="-8"/>
                <w:sz w:val="17"/>
              </w:rPr>
              <w:t> </w:t>
            </w:r>
            <w:r>
              <w:rPr>
                <w:b/>
                <w:color w:val="FFFFFF"/>
                <w:sz w:val="17"/>
              </w:rPr>
              <w:t>develop</w:t>
            </w:r>
            <w:r>
              <w:rPr>
                <w:b/>
                <w:color w:val="FFFFFF"/>
                <w:spacing w:val="-8"/>
                <w:sz w:val="17"/>
              </w:rPr>
              <w:t> </w:t>
            </w:r>
            <w:r>
              <w:rPr>
                <w:b/>
                <w:color w:val="FFFFFF"/>
                <w:sz w:val="17"/>
              </w:rPr>
              <w:t>an</w:t>
            </w:r>
            <w:r>
              <w:rPr>
                <w:b/>
                <w:color w:val="FFFFFF"/>
                <w:spacing w:val="-8"/>
                <w:sz w:val="17"/>
              </w:rPr>
              <w:t> </w:t>
            </w:r>
            <w:r>
              <w:rPr>
                <w:b/>
                <w:color w:val="FFFFFF"/>
                <w:sz w:val="17"/>
              </w:rPr>
              <w:t>Internship</w:t>
            </w:r>
            <w:r>
              <w:rPr>
                <w:b/>
                <w:color w:val="FFFFFF"/>
                <w:spacing w:val="-7"/>
                <w:sz w:val="17"/>
              </w:rPr>
              <w:t> </w:t>
            </w:r>
            <w:r>
              <w:rPr>
                <w:b/>
                <w:color w:val="FFFFFF"/>
                <w:spacing w:val="-2"/>
                <w:sz w:val="17"/>
              </w:rPr>
              <w:t>Program.</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669" w:hRule="atLeast"/>
        </w:trPr>
        <w:tc>
          <w:tcPr>
            <w:tcW w:w="3681" w:type="dxa"/>
          </w:tcPr>
          <w:p>
            <w:pPr>
              <w:pStyle w:val="TableParagraph"/>
              <w:spacing w:line="180" w:lineRule="auto" w:before="39"/>
              <w:ind w:right="112"/>
              <w:rPr>
                <w:sz w:val="17"/>
              </w:rPr>
            </w:pPr>
            <w:r>
              <w:rPr>
                <w:sz w:val="17"/>
              </w:rPr>
              <w:t>Once</w:t>
            </w:r>
            <w:r>
              <w:rPr>
                <w:spacing w:val="-10"/>
                <w:sz w:val="17"/>
              </w:rPr>
              <w:t> </w:t>
            </w:r>
            <w:r>
              <w:rPr>
                <w:sz w:val="17"/>
              </w:rPr>
              <w:t>funding</w:t>
            </w:r>
            <w:r>
              <w:rPr>
                <w:spacing w:val="-9"/>
                <w:sz w:val="17"/>
              </w:rPr>
              <w:t> </w:t>
            </w:r>
            <w:r>
              <w:rPr>
                <w:sz w:val="17"/>
              </w:rPr>
              <w:t>secured,</w:t>
            </w:r>
            <w:r>
              <w:rPr>
                <w:spacing w:val="-10"/>
                <w:sz w:val="17"/>
              </w:rPr>
              <w:t> </w:t>
            </w:r>
            <w:r>
              <w:rPr>
                <w:sz w:val="17"/>
              </w:rPr>
              <w:t>recruit</w:t>
            </w:r>
            <w:r>
              <w:rPr>
                <w:spacing w:val="-9"/>
                <w:sz w:val="17"/>
              </w:rPr>
              <w:t> </w:t>
            </w:r>
            <w:r>
              <w:rPr>
                <w:sz w:val="17"/>
              </w:rPr>
              <w:t>participants</w:t>
            </w:r>
            <w:r>
              <w:rPr>
                <w:spacing w:val="40"/>
                <w:sz w:val="17"/>
              </w:rPr>
              <w:t> </w:t>
            </w:r>
            <w:r>
              <w:rPr>
                <w:sz w:val="17"/>
              </w:rPr>
              <w:t>and deliver program.</w:t>
            </w:r>
          </w:p>
        </w:tc>
        <w:tc>
          <w:tcPr>
            <w:tcW w:w="1701" w:type="dxa"/>
          </w:tcPr>
          <w:p>
            <w:pPr>
              <w:pStyle w:val="TableParagraph"/>
              <w:spacing w:line="180" w:lineRule="auto" w:before="39"/>
              <w:ind w:left="80" w:right="222"/>
              <w:rPr>
                <w:sz w:val="17"/>
              </w:rPr>
            </w:pPr>
            <w:r>
              <w:rPr>
                <w:sz w:val="17"/>
              </w:rPr>
              <w:t>Executive</w:t>
            </w:r>
            <w:r>
              <w:rPr>
                <w:spacing w:val="-10"/>
                <w:sz w:val="17"/>
              </w:rPr>
              <w:t> </w:t>
            </w:r>
            <w:r>
              <w:rPr>
                <w:sz w:val="17"/>
              </w:rPr>
              <w:t>Officer,</w:t>
            </w:r>
            <w:r>
              <w:rPr>
                <w:spacing w:val="40"/>
                <w:sz w:val="17"/>
              </w:rPr>
              <w:t> </w:t>
            </w:r>
            <w:r>
              <w:rPr>
                <w:sz w:val="17"/>
              </w:rPr>
              <w:t>Industry Dev</w:t>
            </w:r>
            <w:r>
              <w:rPr>
                <w:spacing w:val="1"/>
                <w:sz w:val="17"/>
              </w:rPr>
              <w:t> </w:t>
            </w:r>
            <w:r>
              <w:rPr>
                <w:spacing w:val="-2"/>
                <w:sz w:val="17"/>
              </w:rPr>
              <w:t>Offi-</w:t>
            </w:r>
          </w:p>
          <w:p>
            <w:pPr>
              <w:pStyle w:val="TableParagraph"/>
              <w:spacing w:line="203" w:lineRule="exact"/>
              <w:ind w:left="80"/>
              <w:rPr>
                <w:sz w:val="17"/>
              </w:rPr>
            </w:pPr>
            <w:r>
              <w:rPr>
                <w:sz w:val="17"/>
              </w:rPr>
              <w:t>cer,</w:t>
            </w:r>
            <w:r>
              <w:rPr>
                <w:spacing w:val="-8"/>
                <w:sz w:val="17"/>
              </w:rPr>
              <w:t> </w:t>
            </w:r>
            <w:r>
              <w:rPr>
                <w:sz w:val="17"/>
              </w:rPr>
              <w:t>Comms</w:t>
            </w:r>
            <w:r>
              <w:rPr>
                <w:spacing w:val="-7"/>
                <w:sz w:val="17"/>
              </w:rPr>
              <w:t> </w:t>
            </w:r>
            <w:r>
              <w:rPr>
                <w:spacing w:val="-2"/>
                <w:sz w:val="17"/>
              </w:rPr>
              <w:t>Officer</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60" w:lineRule="exact"/>
              <w:rPr>
                <w:sz w:val="17"/>
              </w:rPr>
            </w:pPr>
            <w:r>
              <w:rPr>
                <w:sz w:val="17"/>
              </w:rPr>
              <w:t>Undertake</w:t>
            </w:r>
            <w:r>
              <w:rPr>
                <w:spacing w:val="-5"/>
                <w:sz w:val="17"/>
              </w:rPr>
              <w:t> </w:t>
            </w:r>
            <w:r>
              <w:rPr>
                <w:sz w:val="17"/>
              </w:rPr>
              <w:t>evaluation</w:t>
            </w:r>
            <w:r>
              <w:rPr>
                <w:spacing w:val="-3"/>
                <w:sz w:val="17"/>
              </w:rPr>
              <w:t> </w:t>
            </w:r>
            <w:r>
              <w:rPr>
                <w:sz w:val="17"/>
              </w:rPr>
              <w:t>of</w:t>
            </w:r>
            <w:r>
              <w:rPr>
                <w:spacing w:val="-3"/>
                <w:sz w:val="17"/>
              </w:rPr>
              <w:t> </w:t>
            </w:r>
            <w:r>
              <w:rPr>
                <w:sz w:val="17"/>
              </w:rPr>
              <w:t>Leadership</w:t>
            </w:r>
            <w:r>
              <w:rPr>
                <w:spacing w:val="-2"/>
                <w:sz w:val="17"/>
              </w:rPr>
              <w:t> Program.</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60" w:lineRule="exact"/>
              <w:ind w:left="80"/>
              <w:rPr>
                <w:sz w:val="17"/>
              </w:rPr>
            </w:pPr>
            <w:r>
              <w:rPr>
                <w:sz w:val="17"/>
              </w:rPr>
              <w:t>July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26" w:lineRule="exact"/>
              <w:rPr>
                <w:sz w:val="17"/>
              </w:rPr>
            </w:pPr>
            <w:r>
              <w:rPr>
                <w:sz w:val="17"/>
              </w:rPr>
              <w:t>Scope</w:t>
            </w:r>
            <w:r>
              <w:rPr>
                <w:spacing w:val="-5"/>
                <w:sz w:val="17"/>
              </w:rPr>
              <w:t> </w:t>
            </w:r>
            <w:r>
              <w:rPr>
                <w:sz w:val="17"/>
              </w:rPr>
              <w:t>out</w:t>
            </w:r>
            <w:r>
              <w:rPr>
                <w:spacing w:val="-4"/>
                <w:sz w:val="17"/>
              </w:rPr>
              <w:t> </w:t>
            </w:r>
            <w:r>
              <w:rPr>
                <w:sz w:val="17"/>
              </w:rPr>
              <w:t>Internships</w:t>
            </w:r>
            <w:r>
              <w:rPr>
                <w:spacing w:val="-4"/>
                <w:sz w:val="17"/>
              </w:rPr>
              <w:t> </w:t>
            </w:r>
            <w:r>
              <w:rPr>
                <w:sz w:val="17"/>
              </w:rPr>
              <w:t>Program,</w:t>
            </w:r>
            <w:r>
              <w:rPr>
                <w:spacing w:val="-4"/>
                <w:sz w:val="17"/>
              </w:rPr>
              <w:t> </w:t>
            </w:r>
            <w:r>
              <w:rPr>
                <w:sz w:val="17"/>
              </w:rPr>
              <w:t>for</w:t>
            </w:r>
            <w:r>
              <w:rPr>
                <w:spacing w:val="-4"/>
                <w:sz w:val="17"/>
              </w:rPr>
              <w:t> </w:t>
            </w:r>
            <w:r>
              <w:rPr>
                <w:spacing w:val="-2"/>
                <w:sz w:val="17"/>
              </w:rPr>
              <w:t>Leader-</w:t>
            </w:r>
          </w:p>
          <w:p>
            <w:pPr>
              <w:pStyle w:val="TableParagraph"/>
              <w:spacing w:line="219" w:lineRule="exact"/>
              <w:rPr>
                <w:sz w:val="17"/>
              </w:rPr>
            </w:pPr>
            <w:r>
              <w:rPr>
                <w:sz w:val="17"/>
              </w:rPr>
              <w:t>ship</w:t>
            </w:r>
            <w:r>
              <w:rPr>
                <w:spacing w:val="-6"/>
                <w:sz w:val="17"/>
              </w:rPr>
              <w:t> </w:t>
            </w:r>
            <w:r>
              <w:rPr>
                <w:sz w:val="17"/>
              </w:rPr>
              <w:t>Program</w:t>
            </w:r>
            <w:r>
              <w:rPr>
                <w:spacing w:val="-6"/>
                <w:sz w:val="17"/>
              </w:rPr>
              <w:t> </w:t>
            </w:r>
            <w:r>
              <w:rPr>
                <w:spacing w:val="-2"/>
                <w:sz w:val="17"/>
              </w:rPr>
              <w:t>alumni.</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60" w:lineRule="exact"/>
              <w:ind w:left="80"/>
              <w:rPr>
                <w:sz w:val="17"/>
              </w:rPr>
            </w:pPr>
            <w:r>
              <w:rPr>
                <w:sz w:val="17"/>
              </w:rPr>
              <w:t>August</w:t>
            </w:r>
            <w:r>
              <w:rPr>
                <w:spacing w:val="-2"/>
                <w:sz w:val="17"/>
              </w:rPr>
              <w: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spacing w:line="226" w:lineRule="exact"/>
              <w:rPr>
                <w:sz w:val="17"/>
              </w:rPr>
            </w:pPr>
            <w:r>
              <w:rPr>
                <w:spacing w:val="-2"/>
                <w:sz w:val="17"/>
              </w:rPr>
              <w:t>PGAV</w:t>
            </w:r>
            <w:r>
              <w:rPr>
                <w:spacing w:val="-1"/>
                <w:sz w:val="17"/>
              </w:rPr>
              <w:t> </w:t>
            </w:r>
            <w:r>
              <w:rPr>
                <w:spacing w:val="-2"/>
                <w:sz w:val="17"/>
              </w:rPr>
              <w:t>Members,</w:t>
            </w:r>
            <w:r>
              <w:rPr>
                <w:spacing w:val="2"/>
                <w:sz w:val="17"/>
              </w:rPr>
              <w:t> </w:t>
            </w:r>
            <w:r>
              <w:rPr>
                <w:spacing w:val="-4"/>
                <w:sz w:val="17"/>
              </w:rPr>
              <w:t>AAV,</w:t>
            </w:r>
          </w:p>
          <w:p>
            <w:pPr>
              <w:pStyle w:val="TableParagraph"/>
              <w:spacing w:line="219" w:lineRule="exact"/>
              <w:rPr>
                <w:sz w:val="17"/>
              </w:rPr>
            </w:pPr>
            <w:r>
              <w:rPr>
                <w:spacing w:val="-4"/>
                <w:sz w:val="17"/>
              </w:rPr>
              <w:t>DARTs,</w:t>
            </w:r>
            <w:r>
              <w:rPr>
                <w:spacing w:val="-3"/>
                <w:sz w:val="17"/>
              </w:rPr>
              <w:t> </w:t>
            </w:r>
            <w:r>
              <w:rPr>
                <w:spacing w:val="-4"/>
                <w:sz w:val="17"/>
              </w:rPr>
              <w:t>KHT,</w:t>
            </w:r>
            <w:r>
              <w:rPr>
                <w:spacing w:val="-1"/>
                <w:sz w:val="17"/>
              </w:rPr>
              <w:t> </w:t>
            </w:r>
            <w:r>
              <w:rPr>
                <w:spacing w:val="-5"/>
                <w:sz w:val="17"/>
              </w:rPr>
              <w:t>MAV</w:t>
            </w:r>
          </w:p>
        </w:tc>
      </w:tr>
      <w:tr>
        <w:trPr>
          <w:trHeight w:val="669" w:hRule="atLeast"/>
        </w:trPr>
        <w:tc>
          <w:tcPr>
            <w:tcW w:w="3681" w:type="dxa"/>
          </w:tcPr>
          <w:p>
            <w:pPr>
              <w:pStyle w:val="TableParagraph"/>
              <w:spacing w:line="180" w:lineRule="auto" w:before="38"/>
              <w:ind w:right="67"/>
              <w:rPr>
                <w:sz w:val="17"/>
              </w:rPr>
            </w:pPr>
            <w:r>
              <w:rPr>
                <w:sz w:val="17"/>
              </w:rPr>
              <w:t>Integrate</w:t>
            </w:r>
            <w:r>
              <w:rPr>
                <w:spacing w:val="-10"/>
                <w:sz w:val="17"/>
              </w:rPr>
              <w:t> </w:t>
            </w:r>
            <w:r>
              <w:rPr>
                <w:sz w:val="17"/>
              </w:rPr>
              <w:t>evaluation</w:t>
            </w:r>
            <w:r>
              <w:rPr>
                <w:spacing w:val="-9"/>
                <w:sz w:val="17"/>
              </w:rPr>
              <w:t> </w:t>
            </w:r>
            <w:r>
              <w:rPr>
                <w:sz w:val="17"/>
              </w:rPr>
              <w:t>into</w:t>
            </w:r>
            <w:r>
              <w:rPr>
                <w:spacing w:val="-10"/>
                <w:sz w:val="17"/>
              </w:rPr>
              <w:t> </w:t>
            </w:r>
            <w:r>
              <w:rPr>
                <w:sz w:val="17"/>
              </w:rPr>
              <w:t>Leadership</w:t>
            </w:r>
            <w:r>
              <w:rPr>
                <w:spacing w:val="-9"/>
                <w:sz w:val="17"/>
              </w:rPr>
              <w:t> </w:t>
            </w:r>
            <w:r>
              <w:rPr>
                <w:sz w:val="17"/>
              </w:rPr>
              <w:t>Program,</w:t>
            </w:r>
            <w:r>
              <w:rPr>
                <w:spacing w:val="40"/>
                <w:sz w:val="17"/>
              </w:rPr>
              <w:t> </w:t>
            </w:r>
            <w:r>
              <w:rPr>
                <w:sz w:val="17"/>
              </w:rPr>
              <w:t>engage delivery partners to revise content</w:t>
            </w:r>
          </w:p>
          <w:p>
            <w:pPr>
              <w:pStyle w:val="TableParagraph"/>
              <w:spacing w:line="203" w:lineRule="exact"/>
              <w:rPr>
                <w:sz w:val="17"/>
              </w:rPr>
            </w:pPr>
            <w:r>
              <w:rPr>
                <w:sz w:val="17"/>
              </w:rPr>
              <w:t>for</w:t>
            </w:r>
            <w:r>
              <w:rPr>
                <w:spacing w:val="-5"/>
                <w:sz w:val="17"/>
              </w:rPr>
              <w:t> </w:t>
            </w:r>
            <w:r>
              <w:rPr>
                <w:sz w:val="17"/>
              </w:rPr>
              <w:t>second</w:t>
            </w:r>
            <w:r>
              <w:rPr>
                <w:spacing w:val="-4"/>
                <w:sz w:val="17"/>
              </w:rPr>
              <w:t> year.</w:t>
            </w:r>
          </w:p>
        </w:tc>
        <w:tc>
          <w:tcPr>
            <w:tcW w:w="1701" w:type="dxa"/>
          </w:tcPr>
          <w:p>
            <w:pPr>
              <w:pStyle w:val="TableParagraph"/>
              <w:spacing w:line="180" w:lineRule="auto" w:before="38"/>
              <w:ind w:left="80" w:right="611"/>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Pr>
          <w:p>
            <w:pPr>
              <w:pStyle w:val="TableParagraph"/>
              <w:spacing w:line="260" w:lineRule="exact"/>
              <w:ind w:left="80"/>
              <w:rPr>
                <w:sz w:val="17"/>
              </w:rPr>
            </w:pPr>
            <w:r>
              <w:rPr>
                <w:sz w:val="17"/>
              </w:rPr>
              <w:t>Sept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65" w:hRule="atLeast"/>
        </w:trPr>
        <w:tc>
          <w:tcPr>
            <w:tcW w:w="3681" w:type="dxa"/>
          </w:tcPr>
          <w:p>
            <w:pPr>
              <w:pStyle w:val="TableParagraph"/>
              <w:spacing w:line="260" w:lineRule="exact"/>
              <w:rPr>
                <w:sz w:val="17"/>
              </w:rPr>
            </w:pPr>
            <w:r>
              <w:rPr>
                <w:sz w:val="17"/>
              </w:rPr>
              <w:t>Secure</w:t>
            </w:r>
            <w:r>
              <w:rPr>
                <w:spacing w:val="-6"/>
                <w:sz w:val="17"/>
              </w:rPr>
              <w:t> </w:t>
            </w:r>
            <w:r>
              <w:rPr>
                <w:sz w:val="17"/>
              </w:rPr>
              <w:t>funding</w:t>
            </w:r>
            <w:r>
              <w:rPr>
                <w:spacing w:val="-3"/>
                <w:sz w:val="17"/>
              </w:rPr>
              <w:t> </w:t>
            </w:r>
            <w:r>
              <w:rPr>
                <w:sz w:val="17"/>
              </w:rPr>
              <w:t>for</w:t>
            </w:r>
            <w:r>
              <w:rPr>
                <w:spacing w:val="-3"/>
                <w:sz w:val="17"/>
              </w:rPr>
              <w:t> </w:t>
            </w:r>
            <w:r>
              <w:rPr>
                <w:sz w:val="17"/>
              </w:rPr>
              <w:t>Internship</w:t>
            </w:r>
            <w:r>
              <w:rPr>
                <w:spacing w:val="-3"/>
                <w:sz w:val="17"/>
              </w:rPr>
              <w:t> </w:t>
            </w:r>
            <w:r>
              <w:rPr>
                <w:spacing w:val="-2"/>
                <w:sz w:val="17"/>
              </w:rPr>
              <w:t>Program.</w:t>
            </w:r>
          </w:p>
        </w:tc>
        <w:tc>
          <w:tcPr>
            <w:tcW w:w="1701" w:type="dxa"/>
          </w:tcPr>
          <w:p>
            <w:pPr>
              <w:pStyle w:val="TableParagraph"/>
              <w:spacing w:line="226" w:lineRule="exact"/>
              <w:ind w:left="80"/>
              <w:rPr>
                <w:sz w:val="17"/>
              </w:rPr>
            </w:pPr>
            <w:r>
              <w:rPr>
                <w:sz w:val="17"/>
              </w:rPr>
              <w:t>Executive</w:t>
            </w:r>
            <w:r>
              <w:rPr>
                <w:spacing w:val="-9"/>
                <w:sz w:val="17"/>
              </w:rPr>
              <w:t> </w:t>
            </w:r>
            <w:r>
              <w:rPr>
                <w:spacing w:val="-2"/>
                <w:sz w:val="17"/>
              </w:rPr>
              <w:t>Officer,</w:t>
            </w:r>
          </w:p>
          <w:p>
            <w:pPr>
              <w:pStyle w:val="TableParagraph"/>
              <w:spacing w:line="219" w:lineRule="exact"/>
              <w:ind w:left="80"/>
              <w:rPr>
                <w:sz w:val="17"/>
              </w:rPr>
            </w:pPr>
            <w:r>
              <w:rPr>
                <w:spacing w:val="-4"/>
                <w:sz w:val="17"/>
              </w:rPr>
              <w:t>Board</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1077"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9"/>
              </w:numPr>
              <w:tabs>
                <w:tab w:pos="385" w:val="left" w:leader="none"/>
              </w:tabs>
              <w:spacing w:line="204" w:lineRule="exact" w:before="0" w:after="0"/>
              <w:ind w:left="385" w:right="0" w:hanging="284"/>
              <w:jc w:val="left"/>
              <w:rPr>
                <w:sz w:val="17"/>
              </w:rPr>
            </w:pPr>
            <w:r>
              <w:rPr>
                <w:sz w:val="17"/>
              </w:rPr>
              <w:t>Successfully</w:t>
            </w:r>
            <w:r>
              <w:rPr>
                <w:spacing w:val="-6"/>
                <w:sz w:val="17"/>
              </w:rPr>
              <w:t> </w:t>
            </w:r>
            <w:r>
              <w:rPr>
                <w:sz w:val="17"/>
              </w:rPr>
              <w:t>deliver</w:t>
            </w:r>
            <w:r>
              <w:rPr>
                <w:spacing w:val="-4"/>
                <w:sz w:val="17"/>
              </w:rPr>
              <w:t> </w:t>
            </w:r>
            <w:r>
              <w:rPr>
                <w:sz w:val="17"/>
              </w:rPr>
              <w:t>Leadership</w:t>
            </w:r>
            <w:r>
              <w:rPr>
                <w:spacing w:val="-4"/>
                <w:sz w:val="17"/>
              </w:rPr>
              <w:t> </w:t>
            </w:r>
            <w:r>
              <w:rPr>
                <w:spacing w:val="-2"/>
                <w:sz w:val="17"/>
              </w:rPr>
              <w:t>Program.</w:t>
            </w:r>
          </w:p>
          <w:p>
            <w:pPr>
              <w:pStyle w:val="TableParagraph"/>
              <w:numPr>
                <w:ilvl w:val="0"/>
                <w:numId w:val="9"/>
              </w:numPr>
              <w:tabs>
                <w:tab w:pos="385" w:val="left" w:leader="none"/>
              </w:tabs>
              <w:spacing w:line="204" w:lineRule="exact" w:before="0" w:after="0"/>
              <w:ind w:left="385" w:right="0" w:hanging="284"/>
              <w:jc w:val="left"/>
              <w:rPr>
                <w:sz w:val="17"/>
              </w:rPr>
            </w:pPr>
            <w:r>
              <w:rPr>
                <w:sz w:val="17"/>
              </w:rPr>
              <w:t>Funding</w:t>
            </w:r>
            <w:r>
              <w:rPr>
                <w:spacing w:val="-7"/>
                <w:sz w:val="17"/>
              </w:rPr>
              <w:t> </w:t>
            </w:r>
            <w:r>
              <w:rPr>
                <w:sz w:val="17"/>
              </w:rPr>
              <w:t>secured</w:t>
            </w:r>
            <w:r>
              <w:rPr>
                <w:spacing w:val="-6"/>
                <w:sz w:val="17"/>
              </w:rPr>
              <w:t> </w:t>
            </w:r>
            <w:r>
              <w:rPr>
                <w:sz w:val="17"/>
              </w:rPr>
              <w:t>for</w:t>
            </w:r>
            <w:r>
              <w:rPr>
                <w:spacing w:val="-7"/>
                <w:sz w:val="17"/>
              </w:rPr>
              <w:t> </w:t>
            </w:r>
            <w:r>
              <w:rPr>
                <w:sz w:val="17"/>
              </w:rPr>
              <w:t>Internship</w:t>
            </w:r>
            <w:r>
              <w:rPr>
                <w:spacing w:val="-6"/>
                <w:sz w:val="17"/>
              </w:rPr>
              <w:t> </w:t>
            </w:r>
            <w:r>
              <w:rPr>
                <w:sz w:val="17"/>
              </w:rPr>
              <w:t>Program,</w:t>
            </w:r>
            <w:r>
              <w:rPr>
                <w:spacing w:val="-6"/>
                <w:sz w:val="17"/>
              </w:rPr>
              <w:t> </w:t>
            </w:r>
            <w:r>
              <w:rPr>
                <w:sz w:val="17"/>
              </w:rPr>
              <w:t>for</w:t>
            </w:r>
            <w:r>
              <w:rPr>
                <w:spacing w:val="-7"/>
                <w:sz w:val="17"/>
              </w:rPr>
              <w:t> </w:t>
            </w:r>
            <w:r>
              <w:rPr>
                <w:sz w:val="17"/>
              </w:rPr>
              <w:t>Leadership</w:t>
            </w:r>
            <w:r>
              <w:rPr>
                <w:spacing w:val="-6"/>
                <w:sz w:val="17"/>
              </w:rPr>
              <w:t> </w:t>
            </w:r>
            <w:r>
              <w:rPr>
                <w:sz w:val="17"/>
              </w:rPr>
              <w:t>Program</w:t>
            </w:r>
            <w:r>
              <w:rPr>
                <w:spacing w:val="-6"/>
                <w:sz w:val="17"/>
              </w:rPr>
              <w:t> </w:t>
            </w:r>
            <w:r>
              <w:rPr>
                <w:spacing w:val="-2"/>
                <w:sz w:val="17"/>
              </w:rPr>
              <w:t>Alumni.</w:t>
            </w:r>
          </w:p>
          <w:p>
            <w:pPr>
              <w:pStyle w:val="TableParagraph"/>
              <w:numPr>
                <w:ilvl w:val="0"/>
                <w:numId w:val="9"/>
              </w:numPr>
              <w:tabs>
                <w:tab w:pos="385" w:val="left" w:leader="none"/>
              </w:tabs>
              <w:spacing w:line="204" w:lineRule="exact" w:before="0" w:after="0"/>
              <w:ind w:left="385" w:right="0" w:hanging="284"/>
              <w:jc w:val="left"/>
              <w:rPr>
                <w:sz w:val="17"/>
              </w:rPr>
            </w:pPr>
            <w:r>
              <w:rPr>
                <w:sz w:val="17"/>
              </w:rPr>
              <w:t>Integrate</w:t>
            </w:r>
            <w:r>
              <w:rPr>
                <w:spacing w:val="-6"/>
                <w:sz w:val="17"/>
              </w:rPr>
              <w:t> </w:t>
            </w:r>
            <w:r>
              <w:rPr>
                <w:sz w:val="17"/>
              </w:rPr>
              <w:t>learnings</w:t>
            </w:r>
            <w:r>
              <w:rPr>
                <w:spacing w:val="-5"/>
                <w:sz w:val="17"/>
              </w:rPr>
              <w:t> </w:t>
            </w:r>
            <w:r>
              <w:rPr>
                <w:sz w:val="17"/>
              </w:rPr>
              <w:t>from</w:t>
            </w:r>
            <w:r>
              <w:rPr>
                <w:spacing w:val="-6"/>
                <w:sz w:val="17"/>
              </w:rPr>
              <w:t> </w:t>
            </w:r>
            <w:r>
              <w:rPr>
                <w:sz w:val="17"/>
              </w:rPr>
              <w:t>first</w:t>
            </w:r>
            <w:r>
              <w:rPr>
                <w:spacing w:val="-5"/>
                <w:sz w:val="17"/>
              </w:rPr>
              <w:t> </w:t>
            </w:r>
            <w:r>
              <w:rPr>
                <w:sz w:val="17"/>
              </w:rPr>
              <w:t>Leadership</w:t>
            </w:r>
            <w:r>
              <w:rPr>
                <w:spacing w:val="-6"/>
                <w:sz w:val="17"/>
              </w:rPr>
              <w:t> </w:t>
            </w:r>
            <w:r>
              <w:rPr>
                <w:sz w:val="17"/>
              </w:rPr>
              <w:t>Program</w:t>
            </w:r>
            <w:r>
              <w:rPr>
                <w:spacing w:val="-5"/>
                <w:sz w:val="17"/>
              </w:rPr>
              <w:t> </w:t>
            </w:r>
            <w:r>
              <w:rPr>
                <w:sz w:val="17"/>
              </w:rPr>
              <w:t>ready</w:t>
            </w:r>
            <w:r>
              <w:rPr>
                <w:spacing w:val="-6"/>
                <w:sz w:val="17"/>
              </w:rPr>
              <w:t> </w:t>
            </w:r>
            <w:r>
              <w:rPr>
                <w:sz w:val="17"/>
              </w:rPr>
              <w:t>for</w:t>
            </w:r>
            <w:r>
              <w:rPr>
                <w:spacing w:val="-5"/>
                <w:sz w:val="17"/>
              </w:rPr>
              <w:t> </w:t>
            </w:r>
            <w:r>
              <w:rPr>
                <w:spacing w:val="-4"/>
                <w:sz w:val="17"/>
              </w:rPr>
              <w:t>2028.</w:t>
            </w:r>
          </w:p>
          <w:p>
            <w:pPr>
              <w:pStyle w:val="TableParagraph"/>
              <w:numPr>
                <w:ilvl w:val="0"/>
                <w:numId w:val="9"/>
              </w:numPr>
              <w:tabs>
                <w:tab w:pos="385" w:val="left" w:leader="none"/>
              </w:tabs>
              <w:spacing w:line="219" w:lineRule="exact" w:before="0" w:after="0"/>
              <w:ind w:left="385" w:right="0" w:hanging="284"/>
              <w:jc w:val="left"/>
              <w:rPr>
                <w:sz w:val="17"/>
              </w:rPr>
            </w:pPr>
            <w:r>
              <w:rPr>
                <w:sz w:val="17"/>
              </w:rPr>
              <w:t>Recruit</w:t>
            </w:r>
            <w:r>
              <w:rPr>
                <w:spacing w:val="-5"/>
                <w:sz w:val="17"/>
              </w:rPr>
              <w:t> </w:t>
            </w:r>
            <w:r>
              <w:rPr>
                <w:sz w:val="17"/>
              </w:rPr>
              <w:t>Interns</w:t>
            </w:r>
            <w:r>
              <w:rPr>
                <w:spacing w:val="-3"/>
                <w:sz w:val="17"/>
              </w:rPr>
              <w:t> </w:t>
            </w:r>
            <w:r>
              <w:rPr>
                <w:sz w:val="17"/>
              </w:rPr>
              <w:t>in</w:t>
            </w:r>
            <w:r>
              <w:rPr>
                <w:spacing w:val="-2"/>
                <w:sz w:val="17"/>
              </w:rPr>
              <w:t> 2028.</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10"/>
              </w:numPr>
              <w:tabs>
                <w:tab w:pos="385" w:val="left" w:leader="none"/>
              </w:tabs>
              <w:spacing w:line="204" w:lineRule="exact" w:before="0" w:after="0"/>
              <w:ind w:left="385" w:right="0" w:hanging="284"/>
              <w:jc w:val="left"/>
              <w:rPr>
                <w:sz w:val="17"/>
              </w:rPr>
            </w:pPr>
            <w:r>
              <w:rPr>
                <w:sz w:val="17"/>
              </w:rPr>
              <w:t>Leadership</w:t>
            </w:r>
            <w:r>
              <w:rPr>
                <w:spacing w:val="-3"/>
                <w:sz w:val="17"/>
              </w:rPr>
              <w:t> </w:t>
            </w:r>
            <w:r>
              <w:rPr>
                <w:sz w:val="17"/>
              </w:rPr>
              <w:t>Program</w:t>
            </w:r>
            <w:r>
              <w:rPr>
                <w:spacing w:val="-2"/>
                <w:sz w:val="17"/>
              </w:rPr>
              <w:t> </w:t>
            </w:r>
            <w:r>
              <w:rPr>
                <w:sz w:val="17"/>
              </w:rPr>
              <w:t>places</w:t>
            </w:r>
            <w:r>
              <w:rPr>
                <w:spacing w:val="-2"/>
                <w:sz w:val="17"/>
              </w:rPr>
              <w:t> </w:t>
            </w:r>
            <w:r>
              <w:rPr>
                <w:sz w:val="17"/>
              </w:rPr>
              <w:t>filled,</w:t>
            </w:r>
            <w:r>
              <w:rPr>
                <w:spacing w:val="-2"/>
                <w:sz w:val="17"/>
              </w:rPr>
              <w:t> </w:t>
            </w:r>
            <w:r>
              <w:rPr>
                <w:sz w:val="17"/>
              </w:rPr>
              <w:t>high</w:t>
            </w:r>
            <w:r>
              <w:rPr>
                <w:spacing w:val="-2"/>
                <w:sz w:val="17"/>
              </w:rPr>
              <w:t> </w:t>
            </w:r>
            <w:r>
              <w:rPr>
                <w:sz w:val="17"/>
              </w:rPr>
              <w:t>%</w:t>
            </w:r>
            <w:r>
              <w:rPr>
                <w:spacing w:val="-2"/>
                <w:sz w:val="17"/>
              </w:rPr>
              <w:t> </w:t>
            </w:r>
            <w:r>
              <w:rPr>
                <w:sz w:val="17"/>
              </w:rPr>
              <w:t>of</w:t>
            </w:r>
            <w:r>
              <w:rPr>
                <w:spacing w:val="-2"/>
                <w:sz w:val="17"/>
              </w:rPr>
              <w:t> </w:t>
            </w:r>
            <w:r>
              <w:rPr>
                <w:sz w:val="17"/>
              </w:rPr>
              <w:t>participants</w:t>
            </w:r>
            <w:r>
              <w:rPr>
                <w:spacing w:val="-2"/>
                <w:sz w:val="17"/>
              </w:rPr>
              <w:t> </w:t>
            </w:r>
            <w:r>
              <w:rPr>
                <w:sz w:val="17"/>
              </w:rPr>
              <w:t>complete</w:t>
            </w:r>
            <w:r>
              <w:rPr>
                <w:spacing w:val="-2"/>
                <w:sz w:val="17"/>
              </w:rPr>
              <w:t> program.</w:t>
            </w:r>
          </w:p>
          <w:p>
            <w:pPr>
              <w:pStyle w:val="TableParagraph"/>
              <w:numPr>
                <w:ilvl w:val="0"/>
                <w:numId w:val="10"/>
              </w:numPr>
              <w:tabs>
                <w:tab w:pos="385" w:val="left" w:leader="none"/>
              </w:tabs>
              <w:spacing w:line="204" w:lineRule="exact" w:before="0" w:after="0"/>
              <w:ind w:left="385" w:right="0" w:hanging="284"/>
              <w:jc w:val="left"/>
              <w:rPr>
                <w:sz w:val="17"/>
              </w:rPr>
            </w:pPr>
            <w:r>
              <w:rPr>
                <w:sz w:val="17"/>
              </w:rPr>
              <w:t>Survey</w:t>
            </w:r>
            <w:r>
              <w:rPr>
                <w:spacing w:val="-3"/>
                <w:sz w:val="17"/>
              </w:rPr>
              <w:t> </w:t>
            </w:r>
            <w:r>
              <w:rPr>
                <w:sz w:val="17"/>
              </w:rPr>
              <w:t>participants</w:t>
            </w:r>
            <w:r>
              <w:rPr>
                <w:spacing w:val="-2"/>
                <w:sz w:val="17"/>
              </w:rPr>
              <w:t> </w:t>
            </w:r>
            <w:r>
              <w:rPr>
                <w:sz w:val="17"/>
              </w:rPr>
              <w:t>to</w:t>
            </w:r>
            <w:r>
              <w:rPr>
                <w:spacing w:val="-2"/>
                <w:sz w:val="17"/>
              </w:rPr>
              <w:t> </w:t>
            </w:r>
            <w:r>
              <w:rPr>
                <w:sz w:val="17"/>
              </w:rPr>
              <w:t>understand</w:t>
            </w:r>
            <w:r>
              <w:rPr>
                <w:spacing w:val="-2"/>
                <w:sz w:val="17"/>
              </w:rPr>
              <w:t> </w:t>
            </w:r>
            <w:r>
              <w:rPr>
                <w:sz w:val="17"/>
              </w:rPr>
              <w:t>relevance</w:t>
            </w:r>
            <w:r>
              <w:rPr>
                <w:spacing w:val="-2"/>
                <w:sz w:val="17"/>
              </w:rPr>
              <w:t> </w:t>
            </w:r>
            <w:r>
              <w:rPr>
                <w:sz w:val="17"/>
              </w:rPr>
              <w:t>and</w:t>
            </w:r>
            <w:r>
              <w:rPr>
                <w:spacing w:val="-3"/>
                <w:sz w:val="17"/>
              </w:rPr>
              <w:t> </w:t>
            </w:r>
            <w:r>
              <w:rPr>
                <w:sz w:val="17"/>
              </w:rPr>
              <w:t>impact</w:t>
            </w:r>
            <w:r>
              <w:rPr>
                <w:spacing w:val="-2"/>
                <w:sz w:val="17"/>
              </w:rPr>
              <w:t> </w:t>
            </w:r>
            <w:r>
              <w:rPr>
                <w:sz w:val="17"/>
              </w:rPr>
              <w:t>of</w:t>
            </w:r>
            <w:r>
              <w:rPr>
                <w:spacing w:val="-2"/>
                <w:sz w:val="17"/>
              </w:rPr>
              <w:t> </w:t>
            </w:r>
            <w:r>
              <w:rPr>
                <w:sz w:val="17"/>
              </w:rPr>
              <w:t>the</w:t>
            </w:r>
            <w:r>
              <w:rPr>
                <w:spacing w:val="-2"/>
                <w:sz w:val="17"/>
              </w:rPr>
              <w:t> </w:t>
            </w:r>
            <w:r>
              <w:rPr>
                <w:sz w:val="17"/>
              </w:rPr>
              <w:t>Leadership</w:t>
            </w:r>
            <w:r>
              <w:rPr>
                <w:spacing w:val="-2"/>
                <w:sz w:val="17"/>
              </w:rPr>
              <w:t> Program.</w:t>
            </w:r>
          </w:p>
          <w:p>
            <w:pPr>
              <w:pStyle w:val="TableParagraph"/>
              <w:numPr>
                <w:ilvl w:val="0"/>
                <w:numId w:val="10"/>
              </w:numPr>
              <w:tabs>
                <w:tab w:pos="385" w:val="left" w:leader="none"/>
              </w:tabs>
              <w:spacing w:line="219" w:lineRule="exact" w:before="0" w:after="0"/>
              <w:ind w:left="385" w:right="0" w:hanging="284"/>
              <w:jc w:val="left"/>
              <w:rPr>
                <w:sz w:val="17"/>
              </w:rPr>
            </w:pPr>
            <w:r>
              <w:rPr>
                <w:sz w:val="17"/>
              </w:rPr>
              <w:t>Internship</w:t>
            </w:r>
            <w:r>
              <w:rPr>
                <w:spacing w:val="-6"/>
                <w:sz w:val="17"/>
              </w:rPr>
              <w:t> </w:t>
            </w:r>
            <w:r>
              <w:rPr>
                <w:sz w:val="17"/>
              </w:rPr>
              <w:t>Program</w:t>
            </w:r>
            <w:r>
              <w:rPr>
                <w:spacing w:val="-6"/>
                <w:sz w:val="17"/>
              </w:rPr>
              <w:t> </w:t>
            </w:r>
            <w:r>
              <w:rPr>
                <w:sz w:val="17"/>
              </w:rPr>
              <w:t>places</w:t>
            </w:r>
            <w:r>
              <w:rPr>
                <w:spacing w:val="-5"/>
                <w:sz w:val="17"/>
              </w:rPr>
              <w:t> </w:t>
            </w:r>
            <w:r>
              <w:rPr>
                <w:spacing w:val="-2"/>
                <w:sz w:val="17"/>
              </w:rPr>
              <w:t>filled.</w:t>
            </w:r>
          </w:p>
        </w:tc>
      </w:tr>
    </w:tbl>
    <w:p>
      <w:pPr>
        <w:pStyle w:val="BodyText"/>
        <w:spacing w:before="80"/>
        <w:rPr>
          <w:b/>
        </w:rPr>
      </w:pPr>
      <w:r>
        <w:rPr/>
        <w:drawing>
          <wp:anchor distT="0" distB="0" distL="0" distR="0" allowOverlap="1" layoutInCell="1" locked="0" behindDoc="1" simplePos="0" relativeHeight="487592960">
            <wp:simplePos x="0" y="0"/>
            <wp:positionH relativeFrom="page">
              <wp:posOffset>540004</wp:posOffset>
            </wp:positionH>
            <wp:positionV relativeFrom="paragraph">
              <wp:posOffset>269747</wp:posOffset>
            </wp:positionV>
            <wp:extent cx="6446752" cy="2093404"/>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20" cstate="print"/>
                    <a:stretch>
                      <a:fillRect/>
                    </a:stretch>
                  </pic:blipFill>
                  <pic:spPr>
                    <a:xfrm>
                      <a:off x="0" y="0"/>
                      <a:ext cx="6446752" cy="2093404"/>
                    </a:xfrm>
                    <a:prstGeom prst="rect">
                      <a:avLst/>
                    </a:prstGeom>
                  </pic:spPr>
                </pic:pic>
              </a:graphicData>
            </a:graphic>
          </wp:anchor>
        </w:drawing>
      </w:r>
    </w:p>
    <w:p>
      <w:pPr>
        <w:spacing w:line="180" w:lineRule="auto" w:before="180"/>
        <w:ind w:left="5620" w:right="146" w:hanging="1407"/>
        <w:jc w:val="left"/>
        <w:rPr>
          <w:sz w:val="14"/>
        </w:rPr>
      </w:pPr>
      <w:r>
        <w:rPr>
          <w:sz w:val="14"/>
        </w:rPr>
        <w:t>Image:</w:t>
      </w:r>
      <w:r>
        <w:rPr>
          <w:spacing w:val="-5"/>
          <w:sz w:val="14"/>
        </w:rPr>
        <w:t> </w:t>
      </w:r>
      <w:r>
        <w:rPr>
          <w:sz w:val="14"/>
        </w:rPr>
        <w:t>Nyunmiti</w:t>
      </w:r>
      <w:r>
        <w:rPr>
          <w:spacing w:val="-5"/>
          <w:sz w:val="14"/>
        </w:rPr>
        <w:t> </w:t>
      </w:r>
      <w:r>
        <w:rPr>
          <w:sz w:val="14"/>
        </w:rPr>
        <w:t>Burton</w:t>
      </w:r>
      <w:r>
        <w:rPr>
          <w:spacing w:val="-5"/>
          <w:sz w:val="14"/>
        </w:rPr>
        <w:t> </w:t>
      </w:r>
      <w:r>
        <w:rPr>
          <w:sz w:val="14"/>
        </w:rPr>
        <w:t>with</w:t>
      </w:r>
      <w:r>
        <w:rPr>
          <w:spacing w:val="-5"/>
          <w:sz w:val="14"/>
        </w:rPr>
        <w:t> </w:t>
      </w:r>
      <w:r>
        <w:rPr>
          <w:sz w:val="14"/>
        </w:rPr>
        <w:t>her</w:t>
      </w:r>
      <w:r>
        <w:rPr>
          <w:spacing w:val="-5"/>
          <w:sz w:val="14"/>
        </w:rPr>
        <w:t> </w:t>
      </w:r>
      <w:r>
        <w:rPr>
          <w:sz w:val="14"/>
        </w:rPr>
        <w:t>work</w:t>
      </w:r>
      <w:r>
        <w:rPr>
          <w:spacing w:val="-5"/>
          <w:sz w:val="14"/>
        </w:rPr>
        <w:t> </w:t>
      </w:r>
      <w:r>
        <w:rPr>
          <w:i/>
          <w:sz w:val="14"/>
        </w:rPr>
        <w:t>Kungkarangkalpa</w:t>
      </w:r>
      <w:r>
        <w:rPr>
          <w:i/>
          <w:spacing w:val="-5"/>
          <w:sz w:val="14"/>
        </w:rPr>
        <w:t> </w:t>
      </w:r>
      <w:r>
        <w:rPr>
          <w:i/>
          <w:sz w:val="14"/>
        </w:rPr>
        <w:t>–</w:t>
      </w:r>
      <w:r>
        <w:rPr>
          <w:i/>
          <w:spacing w:val="-5"/>
          <w:sz w:val="14"/>
        </w:rPr>
        <w:t> </w:t>
      </w:r>
      <w:r>
        <w:rPr>
          <w:i/>
          <w:sz w:val="14"/>
        </w:rPr>
        <w:t>Seven</w:t>
      </w:r>
      <w:r>
        <w:rPr>
          <w:i/>
          <w:spacing w:val="-5"/>
          <w:sz w:val="14"/>
        </w:rPr>
        <w:t> </w:t>
      </w:r>
      <w:r>
        <w:rPr>
          <w:i/>
          <w:sz w:val="14"/>
        </w:rPr>
        <w:t>Sisters</w:t>
      </w:r>
      <w:r>
        <w:rPr>
          <w:i/>
          <w:spacing w:val="-5"/>
          <w:sz w:val="14"/>
        </w:rPr>
        <w:t> </w:t>
      </w:r>
      <w:r>
        <w:rPr>
          <w:sz w:val="14"/>
        </w:rPr>
        <w:t>at</w:t>
      </w:r>
      <w:r>
        <w:rPr>
          <w:spacing w:val="-5"/>
          <w:sz w:val="14"/>
        </w:rPr>
        <w:t> </w:t>
      </w:r>
      <w:r>
        <w:rPr>
          <w:i/>
          <w:sz w:val="14"/>
        </w:rPr>
        <w:t>Kungka</w:t>
      </w:r>
      <w:r>
        <w:rPr>
          <w:i/>
          <w:spacing w:val="-5"/>
          <w:sz w:val="14"/>
        </w:rPr>
        <w:t> </w:t>
      </w:r>
      <w:r>
        <w:rPr>
          <w:i/>
          <w:sz w:val="14"/>
        </w:rPr>
        <w:t>Kunpu</w:t>
      </w:r>
      <w:r>
        <w:rPr>
          <w:i/>
          <w:spacing w:val="-5"/>
          <w:sz w:val="14"/>
        </w:rPr>
        <w:t> </w:t>
      </w:r>
      <w:r>
        <w:rPr>
          <w:i/>
          <w:sz w:val="14"/>
        </w:rPr>
        <w:t>(Strong</w:t>
      </w:r>
      <w:r>
        <w:rPr>
          <w:i/>
          <w:spacing w:val="40"/>
          <w:sz w:val="14"/>
        </w:rPr>
        <w:t> </w:t>
      </w:r>
      <w:r>
        <w:rPr>
          <w:i/>
          <w:sz w:val="14"/>
        </w:rPr>
        <w:t>Women)</w:t>
      </w:r>
      <w:r>
        <w:rPr>
          <w:i/>
          <w:spacing w:val="-3"/>
          <w:sz w:val="14"/>
        </w:rPr>
        <w:t> </w:t>
      </w:r>
      <w:r>
        <w:rPr>
          <w:sz w:val="14"/>
        </w:rPr>
        <w:t>exhibition</w:t>
      </w:r>
      <w:r>
        <w:rPr>
          <w:spacing w:val="-3"/>
          <w:sz w:val="14"/>
        </w:rPr>
        <w:t> </w:t>
      </w:r>
      <w:r>
        <w:rPr>
          <w:sz w:val="14"/>
        </w:rPr>
        <w:t>opening,</w:t>
      </w:r>
      <w:r>
        <w:rPr>
          <w:spacing w:val="-2"/>
          <w:sz w:val="14"/>
        </w:rPr>
        <w:t> </w:t>
      </w:r>
      <w:r>
        <w:rPr>
          <w:sz w:val="14"/>
        </w:rPr>
        <w:t>Geelong</w:t>
      </w:r>
      <w:r>
        <w:rPr>
          <w:spacing w:val="-3"/>
          <w:sz w:val="14"/>
        </w:rPr>
        <w:t> </w:t>
      </w:r>
      <w:r>
        <w:rPr>
          <w:sz w:val="14"/>
        </w:rPr>
        <w:t>Gallery,</w:t>
      </w:r>
      <w:r>
        <w:rPr>
          <w:spacing w:val="-2"/>
          <w:sz w:val="14"/>
        </w:rPr>
        <w:t> </w:t>
      </w:r>
      <w:r>
        <w:rPr>
          <w:sz w:val="14"/>
        </w:rPr>
        <w:t>2023.</w:t>
      </w:r>
      <w:r>
        <w:rPr>
          <w:spacing w:val="-3"/>
          <w:sz w:val="14"/>
        </w:rPr>
        <w:t> </w:t>
      </w:r>
      <w:r>
        <w:rPr>
          <w:sz w:val="14"/>
        </w:rPr>
        <w:t>Photo:</w:t>
      </w:r>
      <w:r>
        <w:rPr>
          <w:spacing w:val="-2"/>
          <w:sz w:val="14"/>
        </w:rPr>
        <w:t> </w:t>
      </w:r>
      <w:r>
        <w:rPr>
          <w:sz w:val="14"/>
        </w:rPr>
        <w:t>Hails</w:t>
      </w:r>
      <w:r>
        <w:rPr>
          <w:spacing w:val="-3"/>
          <w:sz w:val="14"/>
        </w:rPr>
        <w:t> </w:t>
      </w:r>
      <w:r>
        <w:rPr>
          <w:sz w:val="14"/>
        </w:rPr>
        <w:t>and</w:t>
      </w:r>
      <w:r>
        <w:rPr>
          <w:spacing w:val="-2"/>
          <w:sz w:val="14"/>
        </w:rPr>
        <w:t> </w:t>
      </w:r>
      <w:r>
        <w:rPr>
          <w:spacing w:val="-2"/>
          <w:sz w:val="14"/>
        </w:rPr>
        <w:t>Shine.</w:t>
      </w:r>
    </w:p>
    <w:p>
      <w:pPr>
        <w:spacing w:after="0" w:line="180" w:lineRule="auto"/>
        <w:jc w:val="left"/>
        <w:rPr>
          <w:sz w:val="14"/>
        </w:rPr>
        <w:sectPr>
          <w:pgSz w:w="11910" w:h="16840"/>
          <w:pgMar w:header="567" w:footer="609" w:top="1040" w:bottom="800" w:left="740" w:right="700"/>
        </w:sectPr>
      </w:pPr>
    </w:p>
    <w:p>
      <w:pPr>
        <w:pStyle w:val="Heading2"/>
      </w:pPr>
      <w:r>
        <w:rPr/>
        <w:t>Governance</w:t>
      </w:r>
      <w:r>
        <w:rPr>
          <w:spacing w:val="-10"/>
        </w:rPr>
        <w:t> </w:t>
      </w:r>
      <w:r>
        <w:rPr/>
        <w:t>Goal</w:t>
      </w:r>
      <w:r>
        <w:rPr>
          <w:spacing w:val="-7"/>
        </w:rPr>
        <w:t> </w:t>
      </w:r>
      <w:r>
        <w:rPr/>
        <w:t>3:</w:t>
      </w:r>
      <w:r>
        <w:rPr>
          <w:spacing w:val="-7"/>
        </w:rPr>
        <w:t> </w:t>
      </w:r>
      <w:r>
        <w:rPr>
          <w:spacing w:val="-2"/>
        </w:rPr>
        <w:t>Employment</w:t>
      </w: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9"/>
                <w:sz w:val="17"/>
              </w:rPr>
              <w:t> </w:t>
            </w:r>
            <w:r>
              <w:rPr>
                <w:b/>
                <w:color w:val="FFFFFF"/>
                <w:sz w:val="17"/>
              </w:rPr>
              <w:t>develop</w:t>
            </w:r>
            <w:r>
              <w:rPr>
                <w:b/>
                <w:color w:val="FFFFFF"/>
                <w:spacing w:val="-7"/>
                <w:sz w:val="17"/>
              </w:rPr>
              <w:t> </w:t>
            </w:r>
            <w:r>
              <w:rPr>
                <w:b/>
                <w:color w:val="FFFFFF"/>
                <w:sz w:val="17"/>
              </w:rPr>
              <w:t>targets</w:t>
            </w:r>
            <w:r>
              <w:rPr>
                <w:b/>
                <w:color w:val="FFFFFF"/>
                <w:spacing w:val="-7"/>
                <w:sz w:val="17"/>
              </w:rPr>
              <w:t> </w:t>
            </w:r>
            <w:r>
              <w:rPr>
                <w:b/>
                <w:color w:val="FFFFFF"/>
                <w:sz w:val="17"/>
              </w:rPr>
              <w:t>and</w:t>
            </w:r>
            <w:r>
              <w:rPr>
                <w:b/>
                <w:color w:val="FFFFFF"/>
                <w:spacing w:val="-7"/>
                <w:sz w:val="17"/>
              </w:rPr>
              <w:t> </w:t>
            </w:r>
            <w:r>
              <w:rPr>
                <w:b/>
                <w:color w:val="FFFFFF"/>
                <w:sz w:val="17"/>
              </w:rPr>
              <w:t>tools</w:t>
            </w:r>
            <w:r>
              <w:rPr>
                <w:b/>
                <w:color w:val="FFFFFF"/>
                <w:spacing w:val="-7"/>
                <w:sz w:val="17"/>
              </w:rPr>
              <w:t> </w:t>
            </w:r>
            <w:r>
              <w:rPr>
                <w:b/>
                <w:color w:val="FFFFFF"/>
                <w:sz w:val="17"/>
              </w:rPr>
              <w:t>to</w:t>
            </w:r>
            <w:r>
              <w:rPr>
                <w:b/>
                <w:color w:val="FFFFFF"/>
                <w:spacing w:val="-7"/>
                <w:sz w:val="17"/>
              </w:rPr>
              <w:t> </w:t>
            </w:r>
            <w:r>
              <w:rPr>
                <w:b/>
                <w:color w:val="FFFFFF"/>
                <w:sz w:val="17"/>
              </w:rPr>
              <w:t>ensure</w:t>
            </w:r>
            <w:r>
              <w:rPr>
                <w:b/>
                <w:color w:val="FFFFFF"/>
                <w:spacing w:val="-7"/>
                <w:sz w:val="17"/>
              </w:rPr>
              <w:t> </w:t>
            </w:r>
            <w:r>
              <w:rPr>
                <w:b/>
                <w:color w:val="FFFFFF"/>
                <w:sz w:val="17"/>
              </w:rPr>
              <w:t>more</w:t>
            </w:r>
            <w:r>
              <w:rPr>
                <w:b/>
                <w:color w:val="FFFFFF"/>
                <w:spacing w:val="-7"/>
                <w:sz w:val="17"/>
              </w:rPr>
              <w:t> </w:t>
            </w:r>
            <w:r>
              <w:rPr>
                <w:b/>
                <w:color w:val="FFFFFF"/>
                <w:sz w:val="17"/>
              </w:rPr>
              <w:t>inclusive</w:t>
            </w:r>
            <w:r>
              <w:rPr>
                <w:b/>
                <w:color w:val="FFFFFF"/>
                <w:spacing w:val="-7"/>
                <w:sz w:val="17"/>
              </w:rPr>
              <w:t> </w:t>
            </w:r>
            <w:r>
              <w:rPr>
                <w:b/>
                <w:color w:val="FFFFFF"/>
                <w:sz w:val="17"/>
              </w:rPr>
              <w:t>employment</w:t>
            </w:r>
            <w:r>
              <w:rPr>
                <w:b/>
                <w:color w:val="FFFFFF"/>
                <w:spacing w:val="-7"/>
                <w:sz w:val="17"/>
              </w:rPr>
              <w:t> </w:t>
            </w:r>
            <w:r>
              <w:rPr>
                <w:b/>
                <w:color w:val="FFFFFF"/>
                <w:sz w:val="17"/>
              </w:rPr>
              <w:t>at</w:t>
            </w:r>
            <w:r>
              <w:rPr>
                <w:b/>
                <w:color w:val="FFFFFF"/>
                <w:spacing w:val="-7"/>
                <w:sz w:val="17"/>
              </w:rPr>
              <w:t> </w:t>
            </w:r>
            <w:r>
              <w:rPr>
                <w:b/>
                <w:color w:val="FFFFFF"/>
                <w:spacing w:val="-4"/>
                <w:sz w:val="17"/>
              </w:rPr>
              <w:t>PGAV</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Set</w:t>
            </w:r>
            <w:r>
              <w:rPr>
                <w:spacing w:val="-9"/>
                <w:sz w:val="17"/>
              </w:rPr>
              <w:t> </w:t>
            </w:r>
            <w:r>
              <w:rPr>
                <w:sz w:val="17"/>
              </w:rPr>
              <w:t>diversity</w:t>
            </w:r>
            <w:r>
              <w:rPr>
                <w:spacing w:val="-9"/>
                <w:sz w:val="17"/>
              </w:rPr>
              <w:t> </w:t>
            </w:r>
            <w:r>
              <w:rPr>
                <w:sz w:val="17"/>
              </w:rPr>
              <w:t>targets</w:t>
            </w:r>
            <w:r>
              <w:rPr>
                <w:spacing w:val="-9"/>
                <w:sz w:val="17"/>
              </w:rPr>
              <w:t> </w:t>
            </w:r>
            <w:r>
              <w:rPr>
                <w:sz w:val="17"/>
              </w:rPr>
              <w:t>for</w:t>
            </w:r>
            <w:r>
              <w:rPr>
                <w:spacing w:val="-9"/>
                <w:sz w:val="17"/>
              </w:rPr>
              <w:t> </w:t>
            </w:r>
            <w:r>
              <w:rPr>
                <w:sz w:val="17"/>
              </w:rPr>
              <w:t>Board,</w:t>
            </w:r>
            <w:r>
              <w:rPr>
                <w:spacing w:val="-9"/>
                <w:sz w:val="17"/>
              </w:rPr>
              <w:t> </w:t>
            </w:r>
            <w:r>
              <w:rPr>
                <w:sz w:val="17"/>
              </w:rPr>
              <w:t>staff</w:t>
            </w:r>
            <w:r>
              <w:rPr>
                <w:spacing w:val="-9"/>
                <w:sz w:val="17"/>
              </w:rPr>
              <w:t> </w:t>
            </w:r>
            <w:r>
              <w:rPr>
                <w:sz w:val="17"/>
              </w:rPr>
              <w:t>and</w:t>
            </w:r>
            <w:r>
              <w:rPr>
                <w:spacing w:val="40"/>
                <w:sz w:val="17"/>
              </w:rPr>
              <w:t> </w:t>
            </w:r>
            <w:r>
              <w:rPr>
                <w:sz w:val="17"/>
              </w:rPr>
              <w:t>external</w:t>
            </w:r>
            <w:r>
              <w:rPr>
                <w:spacing w:val="-3"/>
                <w:sz w:val="17"/>
              </w:rPr>
              <w:t> </w:t>
            </w:r>
            <w:r>
              <w:rPr>
                <w:sz w:val="17"/>
              </w:rPr>
              <w:t>contractors.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pacing w:val="-4"/>
                <w:sz w:val="17"/>
              </w:rPr>
              <w:t>Board</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Develop</w:t>
            </w:r>
            <w:r>
              <w:rPr>
                <w:spacing w:val="-10"/>
                <w:sz w:val="17"/>
              </w:rPr>
              <w:t> </w:t>
            </w:r>
            <w:r>
              <w:rPr>
                <w:sz w:val="17"/>
              </w:rPr>
              <w:t>an</w:t>
            </w:r>
            <w:r>
              <w:rPr>
                <w:spacing w:val="-9"/>
                <w:sz w:val="17"/>
              </w:rPr>
              <w:t> </w:t>
            </w:r>
            <w:r>
              <w:rPr>
                <w:sz w:val="17"/>
              </w:rPr>
              <w:t>Inclusive</w:t>
            </w:r>
            <w:r>
              <w:rPr>
                <w:spacing w:val="-10"/>
                <w:sz w:val="17"/>
              </w:rPr>
              <w:t> </w:t>
            </w:r>
            <w:r>
              <w:rPr>
                <w:sz w:val="17"/>
              </w:rPr>
              <w:t>Hiring</w:t>
            </w:r>
            <w:r>
              <w:rPr>
                <w:spacing w:val="-9"/>
                <w:sz w:val="17"/>
              </w:rPr>
              <w:t> </w:t>
            </w:r>
            <w:r>
              <w:rPr>
                <w:sz w:val="17"/>
              </w:rPr>
              <w:t>Checklist</w:t>
            </w:r>
            <w:r>
              <w:rPr>
                <w:spacing w:val="-10"/>
                <w:sz w:val="17"/>
              </w:rPr>
              <w:t> </w:t>
            </w:r>
            <w:r>
              <w:rPr>
                <w:sz w:val="17"/>
              </w:rPr>
              <w:t>and</w:t>
            </w:r>
            <w:r>
              <w:rPr>
                <w:spacing w:val="40"/>
                <w:sz w:val="17"/>
              </w:rPr>
              <w:t> </w:t>
            </w:r>
            <w:r>
              <w:rPr>
                <w:spacing w:val="-2"/>
                <w:sz w:val="17"/>
              </w:rPr>
              <w:t>protocols.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Executive</w:t>
            </w:r>
            <w:r>
              <w:rPr>
                <w:spacing w:val="-9"/>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Develop a complaint system, integrate into</w:t>
            </w:r>
            <w:r>
              <w:rPr>
                <w:spacing w:val="40"/>
                <w:sz w:val="17"/>
              </w:rPr>
              <w:t> </w:t>
            </w:r>
            <w:r>
              <w:rPr>
                <w:sz w:val="17"/>
              </w:rPr>
              <w:t>contracts</w:t>
            </w:r>
            <w:r>
              <w:rPr>
                <w:spacing w:val="-10"/>
                <w:sz w:val="17"/>
              </w:rPr>
              <w:t> </w:t>
            </w:r>
            <w:r>
              <w:rPr>
                <w:sz w:val="17"/>
              </w:rPr>
              <w:t>and</w:t>
            </w:r>
            <w:r>
              <w:rPr>
                <w:spacing w:val="-9"/>
                <w:sz w:val="17"/>
              </w:rPr>
              <w:t> </w:t>
            </w:r>
            <w:r>
              <w:rPr>
                <w:sz w:val="17"/>
              </w:rPr>
              <w:t>socialise</w:t>
            </w:r>
            <w:r>
              <w:rPr>
                <w:spacing w:val="-10"/>
                <w:sz w:val="17"/>
              </w:rPr>
              <w:t> </w:t>
            </w:r>
            <w:r>
              <w:rPr>
                <w:sz w:val="17"/>
              </w:rPr>
              <w:t>with</w:t>
            </w:r>
            <w:r>
              <w:rPr>
                <w:spacing w:val="-9"/>
                <w:sz w:val="17"/>
              </w:rPr>
              <w:t> </w:t>
            </w:r>
            <w:r>
              <w:rPr>
                <w:sz w:val="17"/>
              </w:rPr>
              <w:t>board</w:t>
            </w:r>
            <w:r>
              <w:rPr>
                <w:spacing w:val="-10"/>
                <w:sz w:val="17"/>
              </w:rPr>
              <w:t> </w:t>
            </w:r>
            <w:r>
              <w:rPr>
                <w:sz w:val="17"/>
              </w:rPr>
              <w:t>and</w:t>
            </w:r>
            <w:r>
              <w:rPr>
                <w:spacing w:val="-9"/>
                <w:sz w:val="17"/>
              </w:rPr>
              <w:t> </w:t>
            </w:r>
            <w:r>
              <w:rPr>
                <w:sz w:val="17"/>
              </w:rPr>
              <w:t>staff.</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Executive</w:t>
            </w:r>
            <w:r>
              <w:rPr>
                <w:spacing w:val="-9"/>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361"/>
              <w:rPr>
                <w:sz w:val="17"/>
              </w:rPr>
            </w:pPr>
            <w:r>
              <w:rPr>
                <w:sz w:val="17"/>
              </w:rPr>
              <w:t>Sept</w:t>
            </w:r>
            <w:r>
              <w:rPr>
                <w:spacing w:val="-10"/>
                <w:sz w:val="17"/>
              </w:rPr>
              <w:t> </w:t>
            </w:r>
            <w:r>
              <w:rPr>
                <w:sz w:val="17"/>
              </w:rPr>
              <w:t>-</w:t>
            </w:r>
            <w:r>
              <w:rPr>
                <w:spacing w:val="-9"/>
                <w:sz w:val="17"/>
              </w:rPr>
              <w:t> </w:t>
            </w:r>
            <w:r>
              <w:rPr>
                <w:sz w:val="17"/>
              </w:rPr>
              <w:t>Nov</w:t>
            </w:r>
            <w:r>
              <w:rPr>
                <w:spacing w:val="40"/>
                <w:sz w:val="17"/>
              </w:rPr>
              <w:t>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674"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11"/>
              </w:numPr>
              <w:tabs>
                <w:tab w:pos="385" w:val="left" w:leader="none"/>
              </w:tabs>
              <w:spacing w:line="204" w:lineRule="exact" w:before="0" w:after="0"/>
              <w:ind w:left="385" w:right="0" w:hanging="284"/>
              <w:jc w:val="left"/>
              <w:rPr>
                <w:sz w:val="17"/>
              </w:rPr>
            </w:pPr>
            <w:r>
              <w:rPr>
                <w:sz w:val="17"/>
              </w:rPr>
              <w:t>PGAV</w:t>
            </w:r>
            <w:r>
              <w:rPr>
                <w:spacing w:val="-7"/>
                <w:sz w:val="17"/>
              </w:rPr>
              <w:t> </w:t>
            </w:r>
            <w:r>
              <w:rPr>
                <w:sz w:val="17"/>
              </w:rPr>
              <w:t>has</w:t>
            </w:r>
            <w:r>
              <w:rPr>
                <w:spacing w:val="-4"/>
                <w:sz w:val="17"/>
              </w:rPr>
              <w:t> </w:t>
            </w:r>
            <w:r>
              <w:rPr>
                <w:sz w:val="17"/>
              </w:rPr>
              <w:t>targets</w:t>
            </w:r>
            <w:r>
              <w:rPr>
                <w:spacing w:val="-5"/>
                <w:sz w:val="17"/>
              </w:rPr>
              <w:t> </w:t>
            </w:r>
            <w:r>
              <w:rPr>
                <w:sz w:val="17"/>
              </w:rPr>
              <w:t>and</w:t>
            </w:r>
            <w:r>
              <w:rPr>
                <w:spacing w:val="-4"/>
                <w:sz w:val="17"/>
              </w:rPr>
              <w:t> </w:t>
            </w:r>
            <w:r>
              <w:rPr>
                <w:sz w:val="17"/>
              </w:rPr>
              <w:t>tools</w:t>
            </w:r>
            <w:r>
              <w:rPr>
                <w:spacing w:val="-4"/>
                <w:sz w:val="17"/>
              </w:rPr>
              <w:t> </w:t>
            </w:r>
            <w:r>
              <w:rPr>
                <w:sz w:val="17"/>
              </w:rPr>
              <w:t>to</w:t>
            </w:r>
            <w:r>
              <w:rPr>
                <w:spacing w:val="-5"/>
                <w:sz w:val="17"/>
              </w:rPr>
              <w:t> </w:t>
            </w:r>
            <w:r>
              <w:rPr>
                <w:sz w:val="17"/>
              </w:rPr>
              <w:t>guide</w:t>
            </w:r>
            <w:r>
              <w:rPr>
                <w:spacing w:val="-4"/>
                <w:sz w:val="17"/>
              </w:rPr>
              <w:t> </w:t>
            </w:r>
            <w:r>
              <w:rPr>
                <w:sz w:val="17"/>
              </w:rPr>
              <w:t>employment</w:t>
            </w:r>
            <w:r>
              <w:rPr>
                <w:spacing w:val="-4"/>
                <w:sz w:val="17"/>
              </w:rPr>
              <w:t> </w:t>
            </w:r>
            <w:r>
              <w:rPr>
                <w:spacing w:val="-2"/>
                <w:sz w:val="17"/>
              </w:rPr>
              <w:t>practices.</w:t>
            </w:r>
          </w:p>
          <w:p>
            <w:pPr>
              <w:pStyle w:val="TableParagraph"/>
              <w:numPr>
                <w:ilvl w:val="0"/>
                <w:numId w:val="11"/>
              </w:numPr>
              <w:tabs>
                <w:tab w:pos="385" w:val="left" w:leader="none"/>
              </w:tabs>
              <w:spacing w:line="219" w:lineRule="exact" w:before="0" w:after="0"/>
              <w:ind w:left="385" w:right="0" w:hanging="284"/>
              <w:jc w:val="left"/>
              <w:rPr>
                <w:sz w:val="17"/>
              </w:rPr>
            </w:pPr>
            <w:r>
              <w:rPr>
                <w:sz w:val="17"/>
              </w:rPr>
              <w:t>PGAV</w:t>
            </w:r>
            <w:r>
              <w:rPr>
                <w:spacing w:val="-6"/>
                <w:sz w:val="17"/>
              </w:rPr>
              <w:t> </w:t>
            </w:r>
            <w:r>
              <w:rPr>
                <w:sz w:val="17"/>
              </w:rPr>
              <w:t>has</w:t>
            </w:r>
            <w:r>
              <w:rPr>
                <w:spacing w:val="-4"/>
                <w:sz w:val="17"/>
              </w:rPr>
              <w:t> </w:t>
            </w:r>
            <w:r>
              <w:rPr>
                <w:sz w:val="17"/>
              </w:rPr>
              <w:t>a</w:t>
            </w:r>
            <w:r>
              <w:rPr>
                <w:spacing w:val="-3"/>
                <w:sz w:val="17"/>
              </w:rPr>
              <w:t> </w:t>
            </w:r>
            <w:r>
              <w:rPr>
                <w:sz w:val="17"/>
              </w:rPr>
              <w:t>complaint</w:t>
            </w:r>
            <w:r>
              <w:rPr>
                <w:spacing w:val="-4"/>
                <w:sz w:val="17"/>
              </w:rPr>
              <w:t> </w:t>
            </w:r>
            <w:r>
              <w:rPr>
                <w:sz w:val="17"/>
              </w:rPr>
              <w:t>system</w:t>
            </w:r>
            <w:r>
              <w:rPr>
                <w:spacing w:val="-4"/>
                <w:sz w:val="17"/>
              </w:rPr>
              <w:t> </w:t>
            </w:r>
            <w:r>
              <w:rPr>
                <w:sz w:val="17"/>
              </w:rPr>
              <w:t>in</w:t>
            </w:r>
            <w:r>
              <w:rPr>
                <w:spacing w:val="-3"/>
                <w:sz w:val="17"/>
              </w:rPr>
              <w:t> </w:t>
            </w:r>
            <w:r>
              <w:rPr>
                <w:sz w:val="17"/>
              </w:rPr>
              <w:t>place</w:t>
            </w:r>
            <w:r>
              <w:rPr>
                <w:spacing w:val="-4"/>
                <w:sz w:val="17"/>
              </w:rPr>
              <w:t> </w:t>
            </w:r>
            <w:r>
              <w:rPr>
                <w:sz w:val="17"/>
              </w:rPr>
              <w:t>to</w:t>
            </w:r>
            <w:r>
              <w:rPr>
                <w:spacing w:val="-4"/>
                <w:sz w:val="17"/>
              </w:rPr>
              <w:t> </w:t>
            </w:r>
            <w:r>
              <w:rPr>
                <w:sz w:val="17"/>
              </w:rPr>
              <w:t>ensure</w:t>
            </w:r>
            <w:r>
              <w:rPr>
                <w:spacing w:val="-3"/>
                <w:sz w:val="17"/>
              </w:rPr>
              <w:t> </w:t>
            </w:r>
            <w:r>
              <w:rPr>
                <w:sz w:val="17"/>
              </w:rPr>
              <w:t>a</w:t>
            </w:r>
            <w:r>
              <w:rPr>
                <w:spacing w:val="-4"/>
                <w:sz w:val="17"/>
              </w:rPr>
              <w:t> </w:t>
            </w:r>
            <w:r>
              <w:rPr>
                <w:sz w:val="17"/>
              </w:rPr>
              <w:t>safe</w:t>
            </w:r>
            <w:r>
              <w:rPr>
                <w:spacing w:val="-4"/>
                <w:sz w:val="17"/>
              </w:rPr>
              <w:t> </w:t>
            </w:r>
            <w:r>
              <w:rPr>
                <w:sz w:val="17"/>
              </w:rPr>
              <w:t>working</w:t>
            </w:r>
            <w:r>
              <w:rPr>
                <w:spacing w:val="-3"/>
                <w:sz w:val="17"/>
              </w:rPr>
              <w:t> </w:t>
            </w:r>
            <w:r>
              <w:rPr>
                <w:spacing w:val="-2"/>
                <w:sz w:val="17"/>
              </w:rPr>
              <w:t>environment.</w:t>
            </w:r>
          </w:p>
        </w:tc>
      </w:tr>
      <w:tr>
        <w:trPr>
          <w:trHeight w:val="465"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12"/>
              </w:numPr>
              <w:tabs>
                <w:tab w:pos="385" w:val="left" w:leader="none"/>
              </w:tabs>
              <w:spacing w:line="219" w:lineRule="exact" w:before="0" w:after="0"/>
              <w:ind w:left="385" w:right="0" w:hanging="284"/>
              <w:jc w:val="left"/>
              <w:rPr>
                <w:sz w:val="17"/>
              </w:rPr>
            </w:pPr>
            <w:r>
              <w:rPr>
                <w:sz w:val="17"/>
              </w:rPr>
              <w:t>Feedback</w:t>
            </w:r>
            <w:r>
              <w:rPr>
                <w:spacing w:val="-4"/>
                <w:sz w:val="17"/>
              </w:rPr>
              <w:t> </w:t>
            </w:r>
            <w:r>
              <w:rPr>
                <w:sz w:val="17"/>
              </w:rPr>
              <w:t>from</w:t>
            </w:r>
            <w:r>
              <w:rPr>
                <w:spacing w:val="-3"/>
                <w:sz w:val="17"/>
              </w:rPr>
              <w:t> </w:t>
            </w:r>
            <w:r>
              <w:rPr>
                <w:sz w:val="17"/>
              </w:rPr>
              <w:t>JEDI</w:t>
            </w:r>
            <w:r>
              <w:rPr>
                <w:spacing w:val="-4"/>
                <w:sz w:val="17"/>
              </w:rPr>
              <w:t> </w:t>
            </w:r>
            <w:r>
              <w:rPr>
                <w:sz w:val="17"/>
              </w:rPr>
              <w:t>peak</w:t>
            </w:r>
            <w:r>
              <w:rPr>
                <w:spacing w:val="-3"/>
                <w:sz w:val="17"/>
              </w:rPr>
              <w:t> </w:t>
            </w:r>
            <w:r>
              <w:rPr>
                <w:sz w:val="17"/>
              </w:rPr>
              <w:t>bodies</w:t>
            </w:r>
            <w:r>
              <w:rPr>
                <w:spacing w:val="-4"/>
                <w:sz w:val="17"/>
              </w:rPr>
              <w:t> </w:t>
            </w:r>
            <w:r>
              <w:rPr>
                <w:sz w:val="17"/>
              </w:rPr>
              <w:t>ensures</w:t>
            </w:r>
            <w:r>
              <w:rPr>
                <w:spacing w:val="-3"/>
                <w:sz w:val="17"/>
              </w:rPr>
              <w:t> </w:t>
            </w:r>
            <w:r>
              <w:rPr>
                <w:sz w:val="17"/>
              </w:rPr>
              <w:t>targets</w:t>
            </w:r>
            <w:r>
              <w:rPr>
                <w:spacing w:val="-4"/>
                <w:sz w:val="17"/>
              </w:rPr>
              <w:t> </w:t>
            </w:r>
            <w:r>
              <w:rPr>
                <w:sz w:val="17"/>
              </w:rPr>
              <w:t>and</w:t>
            </w:r>
            <w:r>
              <w:rPr>
                <w:spacing w:val="-3"/>
                <w:sz w:val="17"/>
              </w:rPr>
              <w:t> </w:t>
            </w:r>
            <w:r>
              <w:rPr>
                <w:sz w:val="17"/>
              </w:rPr>
              <w:t>tools</w:t>
            </w:r>
            <w:r>
              <w:rPr>
                <w:spacing w:val="-4"/>
                <w:sz w:val="17"/>
              </w:rPr>
              <w:t> </w:t>
            </w:r>
            <w:r>
              <w:rPr>
                <w:sz w:val="17"/>
              </w:rPr>
              <w:t>are</w:t>
            </w:r>
            <w:r>
              <w:rPr>
                <w:spacing w:val="-3"/>
                <w:sz w:val="17"/>
              </w:rPr>
              <w:t> </w:t>
            </w:r>
            <w:r>
              <w:rPr>
                <w:sz w:val="17"/>
              </w:rPr>
              <w:t>relevant</w:t>
            </w:r>
            <w:r>
              <w:rPr>
                <w:spacing w:val="-4"/>
                <w:sz w:val="17"/>
              </w:rPr>
              <w:t> </w:t>
            </w:r>
            <w:r>
              <w:rPr>
                <w:sz w:val="17"/>
              </w:rPr>
              <w:t>and</w:t>
            </w:r>
            <w:r>
              <w:rPr>
                <w:spacing w:val="-3"/>
                <w:sz w:val="17"/>
              </w:rPr>
              <w:t> </w:t>
            </w:r>
            <w:r>
              <w:rPr>
                <w:spacing w:val="-2"/>
                <w:sz w:val="17"/>
              </w:rPr>
              <w:t>effective.</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7"/>
                <w:sz w:val="17"/>
              </w:rPr>
              <w:t> </w:t>
            </w:r>
            <w:r>
              <w:rPr>
                <w:b/>
                <w:color w:val="FFFFFF"/>
                <w:sz w:val="17"/>
              </w:rPr>
              <w:t>review</w:t>
            </w:r>
            <w:r>
              <w:rPr>
                <w:b/>
                <w:color w:val="FFFFFF"/>
                <w:spacing w:val="-7"/>
                <w:sz w:val="17"/>
              </w:rPr>
              <w:t> </w:t>
            </w:r>
            <w:r>
              <w:rPr>
                <w:b/>
                <w:color w:val="FFFFFF"/>
                <w:sz w:val="17"/>
              </w:rPr>
              <w:t>inclusive</w:t>
            </w:r>
            <w:r>
              <w:rPr>
                <w:b/>
                <w:color w:val="FFFFFF"/>
                <w:spacing w:val="-6"/>
                <w:sz w:val="17"/>
              </w:rPr>
              <w:t> </w:t>
            </w:r>
            <w:r>
              <w:rPr>
                <w:b/>
                <w:color w:val="FFFFFF"/>
                <w:sz w:val="17"/>
              </w:rPr>
              <w:t>employment</w:t>
            </w:r>
            <w:r>
              <w:rPr>
                <w:b/>
                <w:color w:val="FFFFFF"/>
                <w:spacing w:val="-7"/>
                <w:sz w:val="17"/>
              </w:rPr>
              <w:t> </w:t>
            </w:r>
            <w:r>
              <w:rPr>
                <w:b/>
                <w:color w:val="FFFFFF"/>
                <w:sz w:val="17"/>
              </w:rPr>
              <w:t>targets</w:t>
            </w:r>
            <w:r>
              <w:rPr>
                <w:b/>
                <w:color w:val="FFFFFF"/>
                <w:spacing w:val="-7"/>
                <w:sz w:val="17"/>
              </w:rPr>
              <w:t> </w:t>
            </w:r>
            <w:r>
              <w:rPr>
                <w:b/>
                <w:color w:val="FFFFFF"/>
                <w:sz w:val="17"/>
              </w:rPr>
              <w:t>for</w:t>
            </w:r>
            <w:r>
              <w:rPr>
                <w:b/>
                <w:color w:val="FFFFFF"/>
                <w:spacing w:val="-6"/>
                <w:sz w:val="17"/>
              </w:rPr>
              <w:t> </w:t>
            </w:r>
            <w:r>
              <w:rPr>
                <w:b/>
                <w:color w:val="FFFFFF"/>
                <w:sz w:val="17"/>
              </w:rPr>
              <w:t>PGAV</w:t>
            </w:r>
            <w:r>
              <w:rPr>
                <w:b/>
                <w:color w:val="FFFFFF"/>
                <w:spacing w:val="-7"/>
                <w:sz w:val="17"/>
              </w:rPr>
              <w:t> </w:t>
            </w:r>
            <w:r>
              <w:rPr>
                <w:b/>
                <w:color w:val="FFFFFF"/>
                <w:sz w:val="17"/>
              </w:rPr>
              <w:t>and</w:t>
            </w:r>
            <w:r>
              <w:rPr>
                <w:b/>
                <w:color w:val="FFFFFF"/>
                <w:spacing w:val="-7"/>
                <w:sz w:val="17"/>
              </w:rPr>
              <w:t> </w:t>
            </w:r>
            <w:r>
              <w:rPr>
                <w:b/>
                <w:color w:val="FFFFFF"/>
                <w:sz w:val="17"/>
              </w:rPr>
              <w:t>Victoria’s</w:t>
            </w:r>
            <w:r>
              <w:rPr>
                <w:b/>
                <w:color w:val="FFFFFF"/>
                <w:spacing w:val="-6"/>
                <w:sz w:val="17"/>
              </w:rPr>
              <w:t> </w:t>
            </w:r>
            <w:r>
              <w:rPr>
                <w:b/>
                <w:color w:val="FFFFFF"/>
                <w:sz w:val="17"/>
              </w:rPr>
              <w:t>public</w:t>
            </w:r>
            <w:r>
              <w:rPr>
                <w:b/>
                <w:color w:val="FFFFFF"/>
                <w:spacing w:val="-7"/>
                <w:sz w:val="17"/>
              </w:rPr>
              <w:t> </w:t>
            </w:r>
            <w:r>
              <w:rPr>
                <w:b/>
                <w:color w:val="FFFFFF"/>
                <w:sz w:val="17"/>
              </w:rPr>
              <w:t>gallery</w:t>
            </w:r>
            <w:r>
              <w:rPr>
                <w:b/>
                <w:color w:val="FFFFFF"/>
                <w:spacing w:val="-6"/>
                <w:sz w:val="17"/>
              </w:rPr>
              <w:t> </w:t>
            </w:r>
            <w:r>
              <w:rPr>
                <w:b/>
                <w:color w:val="FFFFFF"/>
                <w:spacing w:val="-2"/>
                <w:sz w:val="17"/>
              </w:rPr>
              <w:t>sector</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465" w:hRule="atLeast"/>
        </w:trPr>
        <w:tc>
          <w:tcPr>
            <w:tcW w:w="3681" w:type="dxa"/>
          </w:tcPr>
          <w:p>
            <w:pPr>
              <w:pStyle w:val="TableParagraph"/>
              <w:spacing w:line="226" w:lineRule="exact"/>
              <w:rPr>
                <w:sz w:val="17"/>
              </w:rPr>
            </w:pPr>
            <w:r>
              <w:rPr>
                <w:sz w:val="17"/>
              </w:rPr>
              <w:t>Review</w:t>
            </w:r>
            <w:r>
              <w:rPr>
                <w:spacing w:val="-8"/>
                <w:sz w:val="17"/>
              </w:rPr>
              <w:t> </w:t>
            </w:r>
            <w:r>
              <w:rPr>
                <w:sz w:val="17"/>
              </w:rPr>
              <w:t>PGAV</w:t>
            </w:r>
            <w:r>
              <w:rPr>
                <w:spacing w:val="-8"/>
                <w:sz w:val="17"/>
              </w:rPr>
              <w:t> </w:t>
            </w:r>
            <w:r>
              <w:rPr>
                <w:sz w:val="17"/>
              </w:rPr>
              <w:t>and</w:t>
            </w:r>
            <w:r>
              <w:rPr>
                <w:spacing w:val="-8"/>
                <w:sz w:val="17"/>
              </w:rPr>
              <w:t> </w:t>
            </w:r>
            <w:r>
              <w:rPr>
                <w:sz w:val="17"/>
              </w:rPr>
              <w:t>sector</w:t>
            </w:r>
            <w:r>
              <w:rPr>
                <w:spacing w:val="-8"/>
                <w:sz w:val="17"/>
              </w:rPr>
              <w:t> </w:t>
            </w:r>
            <w:r>
              <w:rPr>
                <w:sz w:val="17"/>
              </w:rPr>
              <w:t>employment</w:t>
            </w:r>
            <w:r>
              <w:rPr>
                <w:spacing w:val="-7"/>
                <w:sz w:val="17"/>
              </w:rPr>
              <w:t> </w:t>
            </w:r>
            <w:r>
              <w:rPr>
                <w:spacing w:val="-2"/>
                <w:sz w:val="17"/>
              </w:rPr>
              <w:t>demo-</w:t>
            </w:r>
          </w:p>
          <w:p>
            <w:pPr>
              <w:pStyle w:val="TableParagraph"/>
              <w:spacing w:line="219" w:lineRule="exact"/>
              <w:rPr>
                <w:sz w:val="17"/>
              </w:rPr>
            </w:pPr>
            <w:r>
              <w:rPr>
                <w:sz w:val="17"/>
              </w:rPr>
              <w:t>graphics</w:t>
            </w:r>
            <w:r>
              <w:rPr>
                <w:spacing w:val="-4"/>
                <w:sz w:val="17"/>
              </w:rPr>
              <w:t> </w:t>
            </w:r>
            <w:r>
              <w:rPr>
                <w:spacing w:val="-2"/>
                <w:sz w:val="17"/>
              </w:rPr>
              <w:t>annually.</w:t>
            </w:r>
          </w:p>
        </w:tc>
        <w:tc>
          <w:tcPr>
            <w:tcW w:w="1701" w:type="dxa"/>
          </w:tcPr>
          <w:p>
            <w:pPr>
              <w:pStyle w:val="TableParagraph"/>
              <w:spacing w:line="226" w:lineRule="exact"/>
              <w:ind w:left="80"/>
              <w:rPr>
                <w:sz w:val="17"/>
              </w:rPr>
            </w:pPr>
            <w:r>
              <w:rPr>
                <w:sz w:val="17"/>
              </w:rPr>
              <w:t>Executive</w:t>
            </w:r>
            <w:r>
              <w:rPr>
                <w:spacing w:val="-9"/>
                <w:sz w:val="17"/>
              </w:rPr>
              <w:t> </w:t>
            </w:r>
            <w:r>
              <w:rPr>
                <w:spacing w:val="-2"/>
                <w:sz w:val="17"/>
              </w:rPr>
              <w:t>Officer,</w:t>
            </w:r>
          </w:p>
          <w:p>
            <w:pPr>
              <w:pStyle w:val="TableParagraph"/>
              <w:spacing w:line="219" w:lineRule="exact"/>
              <w:ind w:left="80"/>
              <w:rPr>
                <w:sz w:val="17"/>
              </w:rPr>
            </w:pPr>
            <w:r>
              <w:rPr>
                <w:spacing w:val="-4"/>
                <w:sz w:val="17"/>
              </w:rPr>
              <w:t>Board</w:t>
            </w:r>
          </w:p>
        </w:tc>
        <w:tc>
          <w:tcPr>
            <w:tcW w:w="1276" w:type="dxa"/>
          </w:tcPr>
          <w:p>
            <w:pPr>
              <w:pStyle w:val="TableParagraph"/>
              <w:spacing w:line="260" w:lineRule="exact"/>
              <w:ind w:left="80"/>
              <w:rPr>
                <w:sz w:val="17"/>
              </w:rPr>
            </w:pPr>
            <w:r>
              <w:rPr>
                <w:sz w:val="17"/>
              </w:rPr>
              <w:t>June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26" w:lineRule="exact"/>
              <w:rPr>
                <w:sz w:val="17"/>
              </w:rPr>
            </w:pPr>
            <w:r>
              <w:rPr>
                <w:sz w:val="17"/>
              </w:rPr>
              <w:t>Develop</w:t>
            </w:r>
            <w:r>
              <w:rPr>
                <w:spacing w:val="-4"/>
                <w:sz w:val="17"/>
              </w:rPr>
              <w:t> </w:t>
            </w:r>
            <w:r>
              <w:rPr>
                <w:sz w:val="17"/>
              </w:rPr>
              <w:t>checklist</w:t>
            </w:r>
            <w:r>
              <w:rPr>
                <w:spacing w:val="-3"/>
                <w:sz w:val="17"/>
              </w:rPr>
              <w:t> </w:t>
            </w:r>
            <w:r>
              <w:rPr>
                <w:sz w:val="17"/>
              </w:rPr>
              <w:t>to</w:t>
            </w:r>
            <w:r>
              <w:rPr>
                <w:spacing w:val="-3"/>
                <w:sz w:val="17"/>
              </w:rPr>
              <w:t> </w:t>
            </w:r>
            <w:r>
              <w:rPr>
                <w:sz w:val="17"/>
              </w:rPr>
              <w:t>assist</w:t>
            </w:r>
            <w:r>
              <w:rPr>
                <w:spacing w:val="-3"/>
                <w:sz w:val="17"/>
              </w:rPr>
              <w:t> </w:t>
            </w:r>
            <w:r>
              <w:rPr>
                <w:sz w:val="17"/>
              </w:rPr>
              <w:t>Board</w:t>
            </w:r>
            <w:r>
              <w:rPr>
                <w:spacing w:val="-3"/>
                <w:sz w:val="17"/>
              </w:rPr>
              <w:t> </w:t>
            </w:r>
            <w:r>
              <w:rPr>
                <w:spacing w:val="-2"/>
                <w:sz w:val="17"/>
              </w:rPr>
              <w:t>decision</w:t>
            </w:r>
          </w:p>
          <w:p>
            <w:pPr>
              <w:pStyle w:val="TableParagraph"/>
              <w:spacing w:line="219" w:lineRule="exact"/>
              <w:rPr>
                <w:sz w:val="17"/>
              </w:rPr>
            </w:pPr>
            <w:r>
              <w:rPr>
                <w:sz w:val="17"/>
              </w:rPr>
              <w:t>making</w:t>
            </w:r>
            <w:r>
              <w:rPr>
                <w:spacing w:val="-4"/>
                <w:sz w:val="17"/>
              </w:rPr>
              <w:t> </w:t>
            </w:r>
            <w:r>
              <w:rPr>
                <w:sz w:val="17"/>
              </w:rPr>
              <w:t>moving</w:t>
            </w:r>
            <w:r>
              <w:rPr>
                <w:spacing w:val="-4"/>
                <w:sz w:val="17"/>
              </w:rPr>
              <w:t> </w:t>
            </w:r>
            <w:r>
              <w:rPr>
                <w:sz w:val="17"/>
              </w:rPr>
              <w:t>from</w:t>
            </w:r>
            <w:r>
              <w:rPr>
                <w:spacing w:val="-4"/>
                <w:sz w:val="17"/>
              </w:rPr>
              <w:t> </w:t>
            </w:r>
            <w:r>
              <w:rPr>
                <w:sz w:val="17"/>
              </w:rPr>
              <w:t>targets</w:t>
            </w:r>
            <w:r>
              <w:rPr>
                <w:spacing w:val="-4"/>
                <w:sz w:val="17"/>
              </w:rPr>
              <w:t> </w:t>
            </w:r>
            <w:r>
              <w:rPr>
                <w:sz w:val="17"/>
              </w:rPr>
              <w:t>to</w:t>
            </w:r>
            <w:r>
              <w:rPr>
                <w:spacing w:val="-3"/>
                <w:sz w:val="17"/>
              </w:rPr>
              <w:t> </w:t>
            </w:r>
            <w:r>
              <w:rPr>
                <w:spacing w:val="-2"/>
                <w:sz w:val="17"/>
              </w:rPr>
              <w:t>quotas.</w:t>
            </w:r>
          </w:p>
        </w:tc>
        <w:tc>
          <w:tcPr>
            <w:tcW w:w="1701" w:type="dxa"/>
          </w:tcPr>
          <w:p>
            <w:pPr>
              <w:pStyle w:val="TableParagraph"/>
              <w:spacing w:line="226" w:lineRule="exact"/>
              <w:ind w:left="80"/>
              <w:rPr>
                <w:sz w:val="17"/>
              </w:rPr>
            </w:pPr>
            <w:r>
              <w:rPr>
                <w:sz w:val="17"/>
              </w:rPr>
              <w:t>Executive</w:t>
            </w:r>
            <w:r>
              <w:rPr>
                <w:spacing w:val="-9"/>
                <w:sz w:val="17"/>
              </w:rPr>
              <w:t> </w:t>
            </w:r>
            <w:r>
              <w:rPr>
                <w:spacing w:val="-2"/>
                <w:sz w:val="17"/>
              </w:rPr>
              <w:t>Officer,</w:t>
            </w:r>
          </w:p>
          <w:p>
            <w:pPr>
              <w:pStyle w:val="TableParagraph"/>
              <w:spacing w:line="219" w:lineRule="exact"/>
              <w:ind w:left="80"/>
              <w:rPr>
                <w:sz w:val="17"/>
              </w:rPr>
            </w:pPr>
            <w:r>
              <w:rPr>
                <w:spacing w:val="-4"/>
                <w:sz w:val="17"/>
              </w:rPr>
              <w:t>Board</w:t>
            </w:r>
          </w:p>
        </w:tc>
        <w:tc>
          <w:tcPr>
            <w:tcW w:w="1276" w:type="dxa"/>
          </w:tcPr>
          <w:p>
            <w:pPr>
              <w:pStyle w:val="TableParagraph"/>
              <w:spacing w:line="260" w:lineRule="exact"/>
              <w:ind w:left="80"/>
              <w:rPr>
                <w:sz w:val="17"/>
              </w:rPr>
            </w:pPr>
            <w:r>
              <w:rPr>
                <w:sz w:val="17"/>
              </w:rPr>
              <w:t>Sept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65" w:hRule="atLeast"/>
        </w:trPr>
        <w:tc>
          <w:tcPr>
            <w:tcW w:w="3681" w:type="dxa"/>
          </w:tcPr>
          <w:p>
            <w:pPr>
              <w:pStyle w:val="TableParagraph"/>
              <w:spacing w:line="226" w:lineRule="exact"/>
              <w:rPr>
                <w:sz w:val="17"/>
              </w:rPr>
            </w:pPr>
            <w:r>
              <w:rPr>
                <w:sz w:val="17"/>
              </w:rPr>
              <w:t>If</w:t>
            </w:r>
            <w:r>
              <w:rPr>
                <w:spacing w:val="-7"/>
                <w:sz w:val="17"/>
              </w:rPr>
              <w:t> </w:t>
            </w:r>
            <w:r>
              <w:rPr>
                <w:sz w:val="17"/>
              </w:rPr>
              <w:t>required,</w:t>
            </w:r>
            <w:r>
              <w:rPr>
                <w:spacing w:val="-4"/>
                <w:sz w:val="17"/>
              </w:rPr>
              <w:t> </w:t>
            </w:r>
            <w:r>
              <w:rPr>
                <w:sz w:val="17"/>
              </w:rPr>
              <w:t>set</w:t>
            </w:r>
            <w:r>
              <w:rPr>
                <w:spacing w:val="-4"/>
                <w:sz w:val="17"/>
              </w:rPr>
              <w:t> </w:t>
            </w:r>
            <w:r>
              <w:rPr>
                <w:sz w:val="17"/>
              </w:rPr>
              <w:t>quotas</w:t>
            </w:r>
            <w:r>
              <w:rPr>
                <w:spacing w:val="-5"/>
                <w:sz w:val="17"/>
              </w:rPr>
              <w:t> </w:t>
            </w:r>
            <w:r>
              <w:rPr>
                <w:sz w:val="17"/>
              </w:rPr>
              <w:t>and</w:t>
            </w:r>
            <w:r>
              <w:rPr>
                <w:spacing w:val="-4"/>
                <w:sz w:val="17"/>
              </w:rPr>
              <w:t> </w:t>
            </w:r>
            <w:r>
              <w:rPr>
                <w:sz w:val="17"/>
              </w:rPr>
              <w:t>protocols</w:t>
            </w:r>
            <w:r>
              <w:rPr>
                <w:spacing w:val="-4"/>
                <w:sz w:val="17"/>
              </w:rPr>
              <w:t> </w:t>
            </w:r>
            <w:r>
              <w:rPr>
                <w:spacing w:val="-5"/>
                <w:sz w:val="17"/>
              </w:rPr>
              <w:t>to</w:t>
            </w:r>
          </w:p>
          <w:p>
            <w:pPr>
              <w:pStyle w:val="TableParagraph"/>
              <w:spacing w:line="219" w:lineRule="exact"/>
              <w:rPr>
                <w:sz w:val="17"/>
              </w:rPr>
            </w:pPr>
            <w:r>
              <w:rPr>
                <w:sz w:val="17"/>
              </w:rPr>
              <w:t>achieve</w:t>
            </w:r>
            <w:r>
              <w:rPr>
                <w:spacing w:val="-9"/>
                <w:sz w:val="17"/>
              </w:rPr>
              <w:t> </w:t>
            </w:r>
            <w:r>
              <w:rPr>
                <w:spacing w:val="-2"/>
                <w:sz w:val="17"/>
              </w:rPr>
              <w:t>them.</w:t>
            </w:r>
          </w:p>
        </w:tc>
        <w:tc>
          <w:tcPr>
            <w:tcW w:w="1701" w:type="dxa"/>
          </w:tcPr>
          <w:p>
            <w:pPr>
              <w:pStyle w:val="TableParagraph"/>
              <w:spacing w:line="226" w:lineRule="exact"/>
              <w:ind w:left="80"/>
              <w:rPr>
                <w:sz w:val="17"/>
              </w:rPr>
            </w:pPr>
            <w:r>
              <w:rPr>
                <w:sz w:val="17"/>
              </w:rPr>
              <w:t>Executive</w:t>
            </w:r>
            <w:r>
              <w:rPr>
                <w:spacing w:val="-9"/>
                <w:sz w:val="17"/>
              </w:rPr>
              <w:t> </w:t>
            </w:r>
            <w:r>
              <w:rPr>
                <w:spacing w:val="-2"/>
                <w:sz w:val="17"/>
              </w:rPr>
              <w:t>Officer,</w:t>
            </w:r>
          </w:p>
          <w:p>
            <w:pPr>
              <w:pStyle w:val="TableParagraph"/>
              <w:spacing w:line="219" w:lineRule="exact"/>
              <w:ind w:left="80"/>
              <w:rPr>
                <w:sz w:val="17"/>
              </w:rPr>
            </w:pPr>
            <w:r>
              <w:rPr>
                <w:spacing w:val="-4"/>
                <w:sz w:val="17"/>
              </w:rPr>
              <w:t>Board</w:t>
            </w:r>
          </w:p>
        </w:tc>
        <w:tc>
          <w:tcPr>
            <w:tcW w:w="1276" w:type="dxa"/>
          </w:tcPr>
          <w:p>
            <w:pPr>
              <w:pStyle w:val="TableParagraph"/>
              <w:spacing w:line="260" w:lineRule="exact"/>
              <w:ind w:left="80"/>
              <w:rPr>
                <w:sz w:val="17"/>
              </w:rPr>
            </w:pPr>
            <w:r>
              <w:rPr>
                <w:sz w:val="17"/>
              </w:rPr>
              <w:t>June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1077"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13"/>
              </w:numPr>
              <w:tabs>
                <w:tab w:pos="385" w:val="left" w:leader="none"/>
              </w:tabs>
              <w:spacing w:line="204" w:lineRule="exact" w:before="0" w:after="0"/>
              <w:ind w:left="385" w:right="0" w:hanging="284"/>
              <w:jc w:val="left"/>
              <w:rPr>
                <w:sz w:val="17"/>
              </w:rPr>
            </w:pPr>
            <w:r>
              <w:rPr>
                <w:sz w:val="17"/>
              </w:rPr>
              <w:t>PGAV</w:t>
            </w:r>
            <w:r>
              <w:rPr>
                <w:spacing w:val="-4"/>
                <w:sz w:val="17"/>
              </w:rPr>
              <w:t> </w:t>
            </w:r>
            <w:r>
              <w:rPr>
                <w:sz w:val="17"/>
              </w:rPr>
              <w:t>is</w:t>
            </w:r>
            <w:r>
              <w:rPr>
                <w:spacing w:val="-4"/>
                <w:sz w:val="17"/>
              </w:rPr>
              <w:t> </w:t>
            </w:r>
            <w:r>
              <w:rPr>
                <w:sz w:val="17"/>
              </w:rPr>
              <w:t>keeping</w:t>
            </w:r>
            <w:r>
              <w:rPr>
                <w:spacing w:val="-3"/>
                <w:sz w:val="17"/>
              </w:rPr>
              <w:t> </w:t>
            </w:r>
            <w:r>
              <w:rPr>
                <w:sz w:val="17"/>
              </w:rPr>
              <w:t>track</w:t>
            </w:r>
            <w:r>
              <w:rPr>
                <w:spacing w:val="-4"/>
                <w:sz w:val="17"/>
              </w:rPr>
              <w:t> </w:t>
            </w:r>
            <w:r>
              <w:rPr>
                <w:sz w:val="17"/>
              </w:rPr>
              <w:t>of</w:t>
            </w:r>
            <w:r>
              <w:rPr>
                <w:spacing w:val="-4"/>
                <w:sz w:val="17"/>
              </w:rPr>
              <w:t> </w:t>
            </w:r>
            <w:r>
              <w:rPr>
                <w:sz w:val="17"/>
              </w:rPr>
              <w:t>its</w:t>
            </w:r>
            <w:r>
              <w:rPr>
                <w:spacing w:val="-3"/>
                <w:sz w:val="17"/>
              </w:rPr>
              <w:t> </w:t>
            </w:r>
            <w:r>
              <w:rPr>
                <w:sz w:val="17"/>
              </w:rPr>
              <w:t>employment</w:t>
            </w:r>
            <w:r>
              <w:rPr>
                <w:spacing w:val="-4"/>
                <w:sz w:val="17"/>
              </w:rPr>
              <w:t> </w:t>
            </w:r>
            <w:r>
              <w:rPr>
                <w:sz w:val="17"/>
              </w:rPr>
              <w:t>targets,</w:t>
            </w:r>
            <w:r>
              <w:rPr>
                <w:spacing w:val="-4"/>
                <w:sz w:val="17"/>
              </w:rPr>
              <w:t> </w:t>
            </w:r>
            <w:r>
              <w:rPr>
                <w:sz w:val="17"/>
              </w:rPr>
              <w:t>and</w:t>
            </w:r>
            <w:r>
              <w:rPr>
                <w:spacing w:val="-3"/>
                <w:sz w:val="17"/>
              </w:rPr>
              <w:t> </w:t>
            </w:r>
            <w:r>
              <w:rPr>
                <w:sz w:val="17"/>
              </w:rPr>
              <w:t>diversity</w:t>
            </w:r>
            <w:r>
              <w:rPr>
                <w:spacing w:val="-4"/>
                <w:sz w:val="17"/>
              </w:rPr>
              <w:t> </w:t>
            </w:r>
            <w:r>
              <w:rPr>
                <w:sz w:val="17"/>
              </w:rPr>
              <w:t>of</w:t>
            </w:r>
            <w:r>
              <w:rPr>
                <w:spacing w:val="-4"/>
                <w:sz w:val="17"/>
              </w:rPr>
              <w:t> </w:t>
            </w:r>
            <w:r>
              <w:rPr>
                <w:sz w:val="17"/>
              </w:rPr>
              <w:t>employment</w:t>
            </w:r>
            <w:r>
              <w:rPr>
                <w:spacing w:val="-3"/>
                <w:sz w:val="17"/>
              </w:rPr>
              <w:t> </w:t>
            </w:r>
            <w:r>
              <w:rPr>
                <w:sz w:val="17"/>
              </w:rPr>
              <w:t>across</w:t>
            </w:r>
            <w:r>
              <w:rPr>
                <w:spacing w:val="-4"/>
                <w:sz w:val="17"/>
              </w:rPr>
              <w:t> </w:t>
            </w:r>
            <w:r>
              <w:rPr>
                <w:sz w:val="17"/>
              </w:rPr>
              <w:t>the</w:t>
            </w:r>
            <w:r>
              <w:rPr>
                <w:spacing w:val="-3"/>
                <w:sz w:val="17"/>
              </w:rPr>
              <w:t> </w:t>
            </w:r>
            <w:r>
              <w:rPr>
                <w:spacing w:val="-2"/>
                <w:sz w:val="17"/>
              </w:rPr>
              <w:t>sector.</w:t>
            </w:r>
          </w:p>
          <w:p>
            <w:pPr>
              <w:pStyle w:val="TableParagraph"/>
              <w:numPr>
                <w:ilvl w:val="0"/>
                <w:numId w:val="13"/>
              </w:numPr>
              <w:tabs>
                <w:tab w:pos="385" w:val="left" w:leader="none"/>
              </w:tabs>
              <w:spacing w:line="204" w:lineRule="exact" w:before="0" w:after="0"/>
              <w:ind w:left="385" w:right="0" w:hanging="284"/>
              <w:jc w:val="left"/>
              <w:rPr>
                <w:sz w:val="17"/>
              </w:rPr>
            </w:pPr>
            <w:r>
              <w:rPr>
                <w:sz w:val="17"/>
              </w:rPr>
              <w:t>PGAV</w:t>
            </w:r>
            <w:r>
              <w:rPr>
                <w:spacing w:val="-4"/>
                <w:sz w:val="17"/>
              </w:rPr>
              <w:t> </w:t>
            </w:r>
            <w:r>
              <w:rPr>
                <w:sz w:val="17"/>
              </w:rPr>
              <w:t>is</w:t>
            </w:r>
            <w:r>
              <w:rPr>
                <w:spacing w:val="-3"/>
                <w:sz w:val="17"/>
              </w:rPr>
              <w:t> </w:t>
            </w:r>
            <w:r>
              <w:rPr>
                <w:sz w:val="17"/>
              </w:rPr>
              <w:t>responsive</w:t>
            </w:r>
            <w:r>
              <w:rPr>
                <w:spacing w:val="-3"/>
                <w:sz w:val="17"/>
              </w:rPr>
              <w:t> </w:t>
            </w:r>
            <w:r>
              <w:rPr>
                <w:sz w:val="17"/>
              </w:rPr>
              <w:t>to</w:t>
            </w:r>
            <w:r>
              <w:rPr>
                <w:spacing w:val="-3"/>
                <w:sz w:val="17"/>
              </w:rPr>
              <w:t> </w:t>
            </w:r>
            <w:r>
              <w:rPr>
                <w:sz w:val="17"/>
              </w:rPr>
              <w:t>complaints</w:t>
            </w:r>
            <w:r>
              <w:rPr>
                <w:spacing w:val="-3"/>
                <w:sz w:val="17"/>
              </w:rPr>
              <w:t> </w:t>
            </w:r>
            <w:r>
              <w:rPr>
                <w:sz w:val="17"/>
              </w:rPr>
              <w:t>and</w:t>
            </w:r>
            <w:r>
              <w:rPr>
                <w:spacing w:val="-3"/>
                <w:sz w:val="17"/>
              </w:rPr>
              <w:t> </w:t>
            </w:r>
            <w:r>
              <w:rPr>
                <w:sz w:val="17"/>
              </w:rPr>
              <w:t>implements</w:t>
            </w:r>
            <w:r>
              <w:rPr>
                <w:spacing w:val="-3"/>
                <w:sz w:val="17"/>
              </w:rPr>
              <w:t> </w:t>
            </w:r>
            <w:r>
              <w:rPr>
                <w:sz w:val="17"/>
              </w:rPr>
              <w:t>change</w:t>
            </w:r>
            <w:r>
              <w:rPr>
                <w:spacing w:val="-3"/>
                <w:sz w:val="17"/>
              </w:rPr>
              <w:t> </w:t>
            </w:r>
            <w:r>
              <w:rPr>
                <w:sz w:val="17"/>
              </w:rPr>
              <w:t>in</w:t>
            </w:r>
            <w:r>
              <w:rPr>
                <w:spacing w:val="-3"/>
                <w:sz w:val="17"/>
              </w:rPr>
              <w:t> </w:t>
            </w:r>
            <w:r>
              <w:rPr>
                <w:sz w:val="17"/>
              </w:rPr>
              <w:t>its</w:t>
            </w:r>
            <w:r>
              <w:rPr>
                <w:spacing w:val="-3"/>
                <w:sz w:val="17"/>
              </w:rPr>
              <w:t> </w:t>
            </w:r>
            <w:r>
              <w:rPr>
                <w:sz w:val="17"/>
              </w:rPr>
              <w:t>HR</w:t>
            </w:r>
            <w:r>
              <w:rPr>
                <w:spacing w:val="-3"/>
                <w:sz w:val="17"/>
              </w:rPr>
              <w:t> </w:t>
            </w:r>
            <w:r>
              <w:rPr>
                <w:spacing w:val="-2"/>
                <w:sz w:val="17"/>
              </w:rPr>
              <w:t>systems.</w:t>
            </w:r>
          </w:p>
          <w:p>
            <w:pPr>
              <w:pStyle w:val="TableParagraph"/>
              <w:numPr>
                <w:ilvl w:val="0"/>
                <w:numId w:val="13"/>
              </w:numPr>
              <w:tabs>
                <w:tab w:pos="385" w:val="left" w:leader="none"/>
              </w:tabs>
              <w:spacing w:line="204" w:lineRule="exact" w:before="0" w:after="0"/>
              <w:ind w:left="385" w:right="0" w:hanging="284"/>
              <w:jc w:val="left"/>
              <w:rPr>
                <w:sz w:val="17"/>
              </w:rPr>
            </w:pPr>
            <w:r>
              <w:rPr>
                <w:sz w:val="17"/>
              </w:rPr>
              <w:t>PGAV</w:t>
            </w:r>
            <w:r>
              <w:rPr>
                <w:spacing w:val="-8"/>
                <w:sz w:val="17"/>
              </w:rPr>
              <w:t> </w:t>
            </w:r>
            <w:r>
              <w:rPr>
                <w:sz w:val="17"/>
              </w:rPr>
              <w:t>is</w:t>
            </w:r>
            <w:r>
              <w:rPr>
                <w:spacing w:val="-5"/>
                <w:sz w:val="17"/>
              </w:rPr>
              <w:t> </w:t>
            </w:r>
            <w:r>
              <w:rPr>
                <w:sz w:val="17"/>
              </w:rPr>
              <w:t>proactive</w:t>
            </w:r>
            <w:r>
              <w:rPr>
                <w:spacing w:val="-6"/>
                <w:sz w:val="17"/>
              </w:rPr>
              <w:t> </w:t>
            </w:r>
            <w:r>
              <w:rPr>
                <w:sz w:val="17"/>
              </w:rPr>
              <w:t>in</w:t>
            </w:r>
            <w:r>
              <w:rPr>
                <w:spacing w:val="-5"/>
                <w:sz w:val="17"/>
              </w:rPr>
              <w:t> </w:t>
            </w:r>
            <w:r>
              <w:rPr>
                <w:sz w:val="17"/>
              </w:rPr>
              <w:t>its</w:t>
            </w:r>
            <w:r>
              <w:rPr>
                <w:spacing w:val="-6"/>
                <w:sz w:val="17"/>
              </w:rPr>
              <w:t> </w:t>
            </w:r>
            <w:r>
              <w:rPr>
                <w:sz w:val="17"/>
              </w:rPr>
              <w:t>employment</w:t>
            </w:r>
            <w:r>
              <w:rPr>
                <w:spacing w:val="-5"/>
                <w:sz w:val="17"/>
              </w:rPr>
              <w:t> </w:t>
            </w:r>
            <w:r>
              <w:rPr>
                <w:spacing w:val="-2"/>
                <w:sz w:val="17"/>
              </w:rPr>
              <w:t>targets/quotas.</w:t>
            </w:r>
          </w:p>
          <w:p>
            <w:pPr>
              <w:pStyle w:val="TableParagraph"/>
              <w:numPr>
                <w:ilvl w:val="0"/>
                <w:numId w:val="13"/>
              </w:numPr>
              <w:tabs>
                <w:tab w:pos="385" w:val="left" w:leader="none"/>
              </w:tabs>
              <w:spacing w:line="219" w:lineRule="exact" w:before="0" w:after="0"/>
              <w:ind w:left="385" w:right="0" w:hanging="284"/>
              <w:jc w:val="left"/>
              <w:rPr>
                <w:sz w:val="17"/>
              </w:rPr>
            </w:pPr>
            <w:r>
              <w:rPr>
                <w:sz w:val="17"/>
              </w:rPr>
              <w:t>PGAV</w:t>
            </w:r>
            <w:r>
              <w:rPr>
                <w:spacing w:val="-10"/>
                <w:sz w:val="17"/>
              </w:rPr>
              <w:t> </w:t>
            </w:r>
            <w:r>
              <w:rPr>
                <w:sz w:val="17"/>
              </w:rPr>
              <w:t>is</w:t>
            </w:r>
            <w:r>
              <w:rPr>
                <w:spacing w:val="-7"/>
                <w:sz w:val="17"/>
              </w:rPr>
              <w:t> </w:t>
            </w:r>
            <w:r>
              <w:rPr>
                <w:sz w:val="17"/>
              </w:rPr>
              <w:t>tracking</w:t>
            </w:r>
            <w:r>
              <w:rPr>
                <w:spacing w:val="-8"/>
                <w:sz w:val="17"/>
              </w:rPr>
              <w:t> </w:t>
            </w:r>
            <w:r>
              <w:rPr>
                <w:sz w:val="17"/>
              </w:rPr>
              <w:t>sector</w:t>
            </w:r>
            <w:r>
              <w:rPr>
                <w:spacing w:val="-7"/>
                <w:sz w:val="17"/>
              </w:rPr>
              <w:t> </w:t>
            </w:r>
            <w:r>
              <w:rPr>
                <w:sz w:val="17"/>
              </w:rPr>
              <w:t>employee</w:t>
            </w:r>
            <w:r>
              <w:rPr>
                <w:spacing w:val="-7"/>
                <w:sz w:val="17"/>
              </w:rPr>
              <w:t> </w:t>
            </w:r>
            <w:r>
              <w:rPr>
                <w:spacing w:val="-2"/>
                <w:sz w:val="17"/>
              </w:rPr>
              <w:t>demographics.</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14"/>
              </w:numPr>
              <w:tabs>
                <w:tab w:pos="385" w:val="left" w:leader="none"/>
              </w:tabs>
              <w:spacing w:line="204" w:lineRule="exact" w:before="0" w:after="0"/>
              <w:ind w:left="385" w:right="0" w:hanging="284"/>
              <w:jc w:val="left"/>
              <w:rPr>
                <w:sz w:val="17"/>
              </w:rPr>
            </w:pPr>
            <w:r>
              <w:rPr>
                <w:sz w:val="17"/>
              </w:rPr>
              <w:t>%</w:t>
            </w:r>
            <w:r>
              <w:rPr>
                <w:spacing w:val="-7"/>
                <w:sz w:val="17"/>
              </w:rPr>
              <w:t> </w:t>
            </w:r>
            <w:r>
              <w:rPr>
                <w:sz w:val="17"/>
              </w:rPr>
              <w:t>of</w:t>
            </w:r>
            <w:r>
              <w:rPr>
                <w:spacing w:val="-4"/>
                <w:sz w:val="17"/>
              </w:rPr>
              <w:t> </w:t>
            </w:r>
            <w:r>
              <w:rPr>
                <w:sz w:val="17"/>
              </w:rPr>
              <w:t>candidates</w:t>
            </w:r>
            <w:r>
              <w:rPr>
                <w:spacing w:val="-5"/>
                <w:sz w:val="17"/>
              </w:rPr>
              <w:t> </w:t>
            </w:r>
            <w:r>
              <w:rPr>
                <w:sz w:val="17"/>
              </w:rPr>
              <w:t>applying</w:t>
            </w:r>
            <w:r>
              <w:rPr>
                <w:spacing w:val="-4"/>
                <w:sz w:val="17"/>
              </w:rPr>
              <w:t> </w:t>
            </w:r>
            <w:r>
              <w:rPr>
                <w:sz w:val="17"/>
              </w:rPr>
              <w:t>for</w:t>
            </w:r>
            <w:r>
              <w:rPr>
                <w:spacing w:val="-5"/>
                <w:sz w:val="17"/>
              </w:rPr>
              <w:t> </w:t>
            </w:r>
            <w:r>
              <w:rPr>
                <w:sz w:val="17"/>
              </w:rPr>
              <w:t>roles</w:t>
            </w:r>
            <w:r>
              <w:rPr>
                <w:spacing w:val="-4"/>
                <w:sz w:val="17"/>
              </w:rPr>
              <w:t> </w:t>
            </w:r>
            <w:r>
              <w:rPr>
                <w:sz w:val="17"/>
              </w:rPr>
              <w:t>at</w:t>
            </w:r>
            <w:r>
              <w:rPr>
                <w:spacing w:val="-5"/>
                <w:sz w:val="17"/>
              </w:rPr>
              <w:t> </w:t>
            </w:r>
            <w:r>
              <w:rPr>
                <w:sz w:val="17"/>
              </w:rPr>
              <w:t>PGAV</w:t>
            </w:r>
            <w:r>
              <w:rPr>
                <w:spacing w:val="-4"/>
                <w:sz w:val="17"/>
              </w:rPr>
              <w:t> </w:t>
            </w:r>
            <w:r>
              <w:rPr>
                <w:sz w:val="17"/>
              </w:rPr>
              <w:t>are</w:t>
            </w:r>
            <w:r>
              <w:rPr>
                <w:spacing w:val="-5"/>
                <w:sz w:val="17"/>
              </w:rPr>
              <w:t> </w:t>
            </w:r>
            <w:r>
              <w:rPr>
                <w:sz w:val="17"/>
              </w:rPr>
              <w:t>diversifying</w:t>
            </w:r>
            <w:r>
              <w:rPr>
                <w:spacing w:val="-4"/>
                <w:sz w:val="17"/>
              </w:rPr>
              <w:t> </w:t>
            </w:r>
            <w:r>
              <w:rPr>
                <w:sz w:val="17"/>
              </w:rPr>
              <w:t>over</w:t>
            </w:r>
            <w:r>
              <w:rPr>
                <w:spacing w:val="-4"/>
                <w:sz w:val="17"/>
              </w:rPr>
              <w:t> </w:t>
            </w:r>
            <w:r>
              <w:rPr>
                <w:spacing w:val="-2"/>
                <w:sz w:val="17"/>
              </w:rPr>
              <w:t>time.</w:t>
            </w:r>
          </w:p>
          <w:p>
            <w:pPr>
              <w:pStyle w:val="TableParagraph"/>
              <w:numPr>
                <w:ilvl w:val="0"/>
                <w:numId w:val="14"/>
              </w:numPr>
              <w:tabs>
                <w:tab w:pos="385" w:val="left" w:leader="none"/>
              </w:tabs>
              <w:spacing w:line="204" w:lineRule="exact" w:before="0" w:after="0"/>
              <w:ind w:left="385" w:right="0" w:hanging="284"/>
              <w:jc w:val="left"/>
              <w:rPr>
                <w:sz w:val="17"/>
              </w:rPr>
            </w:pPr>
            <w:r>
              <w:rPr>
                <w:sz w:val="17"/>
              </w:rPr>
              <w:t>%</w:t>
            </w:r>
            <w:r>
              <w:rPr>
                <w:spacing w:val="-6"/>
                <w:sz w:val="17"/>
              </w:rPr>
              <w:t> </w:t>
            </w:r>
            <w:r>
              <w:rPr>
                <w:sz w:val="17"/>
              </w:rPr>
              <w:t>of</w:t>
            </w:r>
            <w:r>
              <w:rPr>
                <w:spacing w:val="-5"/>
                <w:sz w:val="17"/>
              </w:rPr>
              <w:t> </w:t>
            </w:r>
            <w:r>
              <w:rPr>
                <w:sz w:val="17"/>
              </w:rPr>
              <w:t>candidates</w:t>
            </w:r>
            <w:r>
              <w:rPr>
                <w:spacing w:val="-6"/>
                <w:sz w:val="17"/>
              </w:rPr>
              <w:t> </w:t>
            </w:r>
            <w:r>
              <w:rPr>
                <w:sz w:val="17"/>
              </w:rPr>
              <w:t>from</w:t>
            </w:r>
            <w:r>
              <w:rPr>
                <w:spacing w:val="-5"/>
                <w:sz w:val="17"/>
              </w:rPr>
              <w:t> </w:t>
            </w:r>
            <w:r>
              <w:rPr>
                <w:sz w:val="17"/>
              </w:rPr>
              <w:t>diverse</w:t>
            </w:r>
            <w:r>
              <w:rPr>
                <w:spacing w:val="-5"/>
                <w:sz w:val="17"/>
              </w:rPr>
              <w:t> </w:t>
            </w:r>
            <w:r>
              <w:rPr>
                <w:sz w:val="17"/>
              </w:rPr>
              <w:t>backgrounds</w:t>
            </w:r>
            <w:r>
              <w:rPr>
                <w:spacing w:val="-6"/>
                <w:sz w:val="17"/>
              </w:rPr>
              <w:t> </w:t>
            </w:r>
            <w:r>
              <w:rPr>
                <w:sz w:val="17"/>
              </w:rPr>
              <w:t>are</w:t>
            </w:r>
            <w:r>
              <w:rPr>
                <w:spacing w:val="-5"/>
                <w:sz w:val="17"/>
              </w:rPr>
              <w:t> </w:t>
            </w:r>
            <w:r>
              <w:rPr>
                <w:sz w:val="17"/>
              </w:rPr>
              <w:t>securing</w:t>
            </w:r>
            <w:r>
              <w:rPr>
                <w:spacing w:val="-5"/>
                <w:sz w:val="17"/>
              </w:rPr>
              <w:t> </w:t>
            </w:r>
            <w:r>
              <w:rPr>
                <w:sz w:val="17"/>
              </w:rPr>
              <w:t>roles</w:t>
            </w:r>
            <w:r>
              <w:rPr>
                <w:spacing w:val="-6"/>
                <w:sz w:val="17"/>
              </w:rPr>
              <w:t> </w:t>
            </w:r>
            <w:r>
              <w:rPr>
                <w:sz w:val="17"/>
              </w:rPr>
              <w:t>at</w:t>
            </w:r>
            <w:r>
              <w:rPr>
                <w:spacing w:val="-5"/>
                <w:sz w:val="17"/>
              </w:rPr>
              <w:t> </w:t>
            </w:r>
            <w:r>
              <w:rPr>
                <w:sz w:val="17"/>
              </w:rPr>
              <w:t>PGAV</w:t>
            </w:r>
            <w:r>
              <w:rPr>
                <w:spacing w:val="-6"/>
                <w:sz w:val="17"/>
              </w:rPr>
              <w:t> </w:t>
            </w:r>
            <w:r>
              <w:rPr>
                <w:sz w:val="17"/>
              </w:rPr>
              <w:t>and</w:t>
            </w:r>
            <w:r>
              <w:rPr>
                <w:spacing w:val="-5"/>
                <w:sz w:val="17"/>
              </w:rPr>
              <w:t> </w:t>
            </w:r>
            <w:r>
              <w:rPr>
                <w:sz w:val="17"/>
              </w:rPr>
              <w:t>in</w:t>
            </w:r>
            <w:r>
              <w:rPr>
                <w:spacing w:val="-5"/>
                <w:sz w:val="17"/>
              </w:rPr>
              <w:t> </w:t>
            </w:r>
            <w:r>
              <w:rPr>
                <w:sz w:val="17"/>
              </w:rPr>
              <w:t>the</w:t>
            </w:r>
            <w:r>
              <w:rPr>
                <w:spacing w:val="-6"/>
                <w:sz w:val="17"/>
              </w:rPr>
              <w:t> </w:t>
            </w:r>
            <w:r>
              <w:rPr>
                <w:sz w:val="17"/>
              </w:rPr>
              <w:t>sector</w:t>
            </w:r>
            <w:r>
              <w:rPr>
                <w:spacing w:val="-5"/>
                <w:sz w:val="17"/>
              </w:rPr>
              <w:t> </w:t>
            </w:r>
            <w:r>
              <w:rPr>
                <w:sz w:val="17"/>
              </w:rPr>
              <w:t>(monitor</w:t>
            </w:r>
            <w:r>
              <w:rPr>
                <w:spacing w:val="-5"/>
                <w:sz w:val="17"/>
              </w:rPr>
              <w:t> </w:t>
            </w:r>
            <w:r>
              <w:rPr>
                <w:sz w:val="17"/>
              </w:rPr>
              <w:t>through</w:t>
            </w:r>
            <w:r>
              <w:rPr>
                <w:spacing w:val="-6"/>
                <w:sz w:val="17"/>
              </w:rPr>
              <w:t> </w:t>
            </w:r>
            <w:r>
              <w:rPr>
                <w:sz w:val="17"/>
              </w:rPr>
              <w:t>internal</w:t>
            </w:r>
            <w:r>
              <w:rPr>
                <w:spacing w:val="-5"/>
                <w:sz w:val="17"/>
              </w:rPr>
              <w:t> </w:t>
            </w:r>
            <w:r>
              <w:rPr>
                <w:sz w:val="17"/>
              </w:rPr>
              <w:t>PGAV</w:t>
            </w:r>
            <w:r>
              <w:rPr>
                <w:spacing w:val="-5"/>
                <w:sz w:val="17"/>
              </w:rPr>
              <w:t> </w:t>
            </w:r>
            <w:r>
              <w:rPr>
                <w:spacing w:val="-4"/>
                <w:sz w:val="17"/>
              </w:rPr>
              <w:t>sys-</w:t>
            </w:r>
          </w:p>
          <w:p>
            <w:pPr>
              <w:pStyle w:val="TableParagraph"/>
              <w:spacing w:line="219" w:lineRule="exact"/>
              <w:ind w:left="385"/>
              <w:rPr>
                <w:sz w:val="17"/>
              </w:rPr>
            </w:pPr>
            <w:r>
              <w:rPr>
                <w:sz w:val="17"/>
              </w:rPr>
              <w:t>tems</w:t>
            </w:r>
            <w:r>
              <w:rPr>
                <w:spacing w:val="-2"/>
                <w:sz w:val="17"/>
              </w:rPr>
              <w:t> </w:t>
            </w:r>
            <w:r>
              <w:rPr>
                <w:sz w:val="17"/>
              </w:rPr>
              <w:t>and</w:t>
            </w:r>
            <w:r>
              <w:rPr>
                <w:spacing w:val="-2"/>
                <w:sz w:val="17"/>
              </w:rPr>
              <w:t> </w:t>
            </w:r>
            <w:r>
              <w:rPr>
                <w:sz w:val="17"/>
              </w:rPr>
              <w:t>Members</w:t>
            </w:r>
            <w:r>
              <w:rPr>
                <w:spacing w:val="-1"/>
                <w:sz w:val="17"/>
              </w:rPr>
              <w:t> </w:t>
            </w:r>
            <w:r>
              <w:rPr>
                <w:spacing w:val="-2"/>
                <w:sz w:val="17"/>
              </w:rPr>
              <w:t>Survey).</w:t>
            </w:r>
          </w:p>
        </w:tc>
      </w:tr>
    </w:tbl>
    <w:p>
      <w:pPr>
        <w:pStyle w:val="BodyText"/>
        <w:spacing w:before="3"/>
        <w:rPr>
          <w:b/>
          <w:sz w:val="19"/>
        </w:rPr>
      </w:pPr>
      <w:r>
        <w:rPr/>
        <w:drawing>
          <wp:anchor distT="0" distB="0" distL="0" distR="0" allowOverlap="1" layoutInCell="1" locked="0" behindDoc="1" simplePos="0" relativeHeight="487593472">
            <wp:simplePos x="0" y="0"/>
            <wp:positionH relativeFrom="page">
              <wp:posOffset>540004</wp:posOffset>
            </wp:positionH>
            <wp:positionV relativeFrom="paragraph">
              <wp:posOffset>210464</wp:posOffset>
            </wp:positionV>
            <wp:extent cx="6520286" cy="4071556"/>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21" cstate="print"/>
                    <a:stretch>
                      <a:fillRect/>
                    </a:stretch>
                  </pic:blipFill>
                  <pic:spPr>
                    <a:xfrm>
                      <a:off x="0" y="0"/>
                      <a:ext cx="6520286" cy="4071556"/>
                    </a:xfrm>
                    <a:prstGeom prst="rect">
                      <a:avLst/>
                    </a:prstGeom>
                  </pic:spPr>
                </pic:pic>
              </a:graphicData>
            </a:graphic>
          </wp:anchor>
        </w:drawing>
      </w:r>
    </w:p>
    <w:p>
      <w:pPr>
        <w:spacing w:line="180" w:lineRule="auto" w:before="112"/>
        <w:ind w:left="1869" w:right="101" w:firstLine="337"/>
        <w:jc w:val="left"/>
        <w:rPr>
          <w:sz w:val="14"/>
        </w:rPr>
      </w:pPr>
      <w:r>
        <w:rPr>
          <w:sz w:val="14"/>
        </w:rPr>
        <w:t>Image:</w:t>
      </w:r>
      <w:r>
        <w:rPr>
          <w:spacing w:val="-5"/>
          <w:sz w:val="14"/>
        </w:rPr>
        <w:t> </w:t>
      </w:r>
      <w:r>
        <w:rPr>
          <w:sz w:val="14"/>
        </w:rPr>
        <w:t>Sancintya</w:t>
      </w:r>
      <w:r>
        <w:rPr>
          <w:spacing w:val="-5"/>
          <w:sz w:val="14"/>
        </w:rPr>
        <w:t> </w:t>
      </w:r>
      <w:r>
        <w:rPr>
          <w:sz w:val="14"/>
        </w:rPr>
        <w:t>Mohini</w:t>
      </w:r>
      <w:r>
        <w:rPr>
          <w:spacing w:val="-5"/>
          <w:sz w:val="14"/>
        </w:rPr>
        <w:t> </w:t>
      </w:r>
      <w:r>
        <w:rPr>
          <w:sz w:val="14"/>
        </w:rPr>
        <w:t>Simpson,</w:t>
      </w:r>
      <w:r>
        <w:rPr>
          <w:spacing w:val="-5"/>
          <w:sz w:val="14"/>
        </w:rPr>
        <w:t> </w:t>
      </w:r>
      <w:r>
        <w:rPr>
          <w:i/>
          <w:sz w:val="14"/>
        </w:rPr>
        <w:t>An</w:t>
      </w:r>
      <w:r>
        <w:rPr>
          <w:i/>
          <w:spacing w:val="-5"/>
          <w:sz w:val="14"/>
        </w:rPr>
        <w:t> </w:t>
      </w:r>
      <w:r>
        <w:rPr>
          <w:i/>
          <w:sz w:val="14"/>
        </w:rPr>
        <w:t>ocean</w:t>
      </w:r>
      <w:r>
        <w:rPr>
          <w:i/>
          <w:spacing w:val="-5"/>
          <w:sz w:val="14"/>
        </w:rPr>
        <w:t> </w:t>
      </w:r>
      <w:r>
        <w:rPr>
          <w:sz w:val="14"/>
        </w:rPr>
        <w:t>2023,</w:t>
      </w:r>
      <w:r>
        <w:rPr>
          <w:spacing w:val="-5"/>
          <w:sz w:val="14"/>
        </w:rPr>
        <w:t> </w:t>
      </w:r>
      <w:r>
        <w:rPr>
          <w:sz w:val="14"/>
        </w:rPr>
        <w:t>installation</w:t>
      </w:r>
      <w:r>
        <w:rPr>
          <w:spacing w:val="-5"/>
          <w:sz w:val="14"/>
        </w:rPr>
        <w:t> </w:t>
      </w:r>
      <w:r>
        <w:rPr>
          <w:sz w:val="14"/>
        </w:rPr>
        <w:t>view</w:t>
      </w:r>
      <w:r>
        <w:rPr>
          <w:spacing w:val="-5"/>
          <w:sz w:val="14"/>
        </w:rPr>
        <w:t> </w:t>
      </w:r>
      <w:r>
        <w:rPr>
          <w:sz w:val="14"/>
        </w:rPr>
        <w:t>with</w:t>
      </w:r>
      <w:r>
        <w:rPr>
          <w:spacing w:val="-5"/>
          <w:sz w:val="14"/>
        </w:rPr>
        <w:t> </w:t>
      </w:r>
      <w:r>
        <w:rPr>
          <w:sz w:val="14"/>
        </w:rPr>
        <w:t>artist,</w:t>
      </w:r>
      <w:r>
        <w:rPr>
          <w:spacing w:val="-5"/>
          <w:sz w:val="14"/>
        </w:rPr>
        <w:t> </w:t>
      </w:r>
      <w:r>
        <w:rPr>
          <w:i/>
          <w:sz w:val="14"/>
        </w:rPr>
        <w:t>TarraWarra</w:t>
      </w:r>
      <w:r>
        <w:rPr>
          <w:i/>
          <w:spacing w:val="-5"/>
          <w:sz w:val="14"/>
        </w:rPr>
        <w:t> </w:t>
      </w:r>
      <w:r>
        <w:rPr>
          <w:i/>
          <w:sz w:val="14"/>
        </w:rPr>
        <w:t>Biennial</w:t>
      </w:r>
      <w:r>
        <w:rPr>
          <w:i/>
          <w:spacing w:val="-5"/>
          <w:sz w:val="14"/>
        </w:rPr>
        <w:t> </w:t>
      </w:r>
      <w:r>
        <w:rPr>
          <w:i/>
          <w:sz w:val="14"/>
        </w:rPr>
        <w:t>2023:</w:t>
      </w:r>
      <w:r>
        <w:rPr>
          <w:i/>
          <w:spacing w:val="-5"/>
          <w:sz w:val="14"/>
        </w:rPr>
        <w:t> </w:t>
      </w:r>
      <w:r>
        <w:rPr>
          <w:i/>
          <w:sz w:val="14"/>
        </w:rPr>
        <w:t>ua</w:t>
      </w:r>
      <w:r>
        <w:rPr>
          <w:i/>
          <w:spacing w:val="-5"/>
          <w:sz w:val="14"/>
        </w:rPr>
        <w:t> </w:t>
      </w:r>
      <w:r>
        <w:rPr>
          <w:i/>
          <w:sz w:val="14"/>
        </w:rPr>
        <w:t>usiusi</w:t>
      </w:r>
      <w:r>
        <w:rPr>
          <w:i/>
          <w:spacing w:val="-5"/>
          <w:sz w:val="14"/>
        </w:rPr>
        <w:t> </w:t>
      </w:r>
      <w:r>
        <w:rPr>
          <w:i/>
          <w:sz w:val="14"/>
        </w:rPr>
        <w:t>faʻavaʻasavili</w:t>
      </w:r>
      <w:r>
        <w:rPr>
          <w:sz w:val="14"/>
        </w:rPr>
        <w:t>,</w:t>
      </w:r>
      <w:r>
        <w:rPr>
          <w:spacing w:val="40"/>
          <w:sz w:val="14"/>
        </w:rPr>
        <w:t> </w:t>
      </w:r>
      <w:r>
        <w:rPr>
          <w:sz w:val="14"/>
        </w:rPr>
        <w:t>curated</w:t>
      </w:r>
      <w:r>
        <w:rPr>
          <w:spacing w:val="-5"/>
          <w:sz w:val="14"/>
        </w:rPr>
        <w:t> </w:t>
      </w:r>
      <w:r>
        <w:rPr>
          <w:sz w:val="14"/>
        </w:rPr>
        <w:t>by</w:t>
      </w:r>
      <w:r>
        <w:rPr>
          <w:spacing w:val="-3"/>
          <w:sz w:val="14"/>
        </w:rPr>
        <w:t> </w:t>
      </w:r>
      <w:r>
        <w:rPr>
          <w:sz w:val="14"/>
        </w:rPr>
        <w:t>Dr</w:t>
      </w:r>
      <w:r>
        <w:rPr>
          <w:spacing w:val="-3"/>
          <w:sz w:val="14"/>
        </w:rPr>
        <w:t> </w:t>
      </w:r>
      <w:r>
        <w:rPr>
          <w:sz w:val="14"/>
        </w:rPr>
        <w:t>Léuli</w:t>
      </w:r>
      <w:r>
        <w:rPr>
          <w:spacing w:val="-2"/>
          <w:sz w:val="14"/>
        </w:rPr>
        <w:t> </w:t>
      </w:r>
      <w:r>
        <w:rPr>
          <w:sz w:val="14"/>
        </w:rPr>
        <w:t>Eshrāghi,</w:t>
      </w:r>
      <w:r>
        <w:rPr>
          <w:spacing w:val="-3"/>
          <w:sz w:val="14"/>
        </w:rPr>
        <w:t> </w:t>
      </w:r>
      <w:r>
        <w:rPr>
          <w:sz w:val="14"/>
        </w:rPr>
        <w:t>TarraWarra</w:t>
      </w:r>
      <w:r>
        <w:rPr>
          <w:spacing w:val="-3"/>
          <w:sz w:val="14"/>
        </w:rPr>
        <w:t> </w:t>
      </w:r>
      <w:r>
        <w:rPr>
          <w:sz w:val="14"/>
        </w:rPr>
        <w:t>Museum</w:t>
      </w:r>
      <w:r>
        <w:rPr>
          <w:spacing w:val="-3"/>
          <w:sz w:val="14"/>
        </w:rPr>
        <w:t> </w:t>
      </w:r>
      <w:r>
        <w:rPr>
          <w:sz w:val="14"/>
        </w:rPr>
        <w:t>of</w:t>
      </w:r>
      <w:r>
        <w:rPr>
          <w:spacing w:val="-2"/>
          <w:sz w:val="14"/>
        </w:rPr>
        <w:t> </w:t>
      </w:r>
      <w:r>
        <w:rPr>
          <w:sz w:val="14"/>
        </w:rPr>
        <w:t>Art,</w:t>
      </w:r>
      <w:r>
        <w:rPr>
          <w:spacing w:val="-3"/>
          <w:sz w:val="14"/>
        </w:rPr>
        <w:t> </w:t>
      </w:r>
      <w:r>
        <w:rPr>
          <w:sz w:val="14"/>
        </w:rPr>
        <w:t>2023.</w:t>
      </w:r>
      <w:r>
        <w:rPr>
          <w:spacing w:val="-3"/>
          <w:sz w:val="14"/>
        </w:rPr>
        <w:t> </w:t>
      </w:r>
      <w:r>
        <w:rPr>
          <w:sz w:val="14"/>
        </w:rPr>
        <w:t>Courtesy</w:t>
      </w:r>
      <w:r>
        <w:rPr>
          <w:spacing w:val="-3"/>
          <w:sz w:val="14"/>
        </w:rPr>
        <w:t> </w:t>
      </w:r>
      <w:r>
        <w:rPr>
          <w:sz w:val="14"/>
        </w:rPr>
        <w:t>of</w:t>
      </w:r>
      <w:r>
        <w:rPr>
          <w:spacing w:val="-2"/>
          <w:sz w:val="14"/>
        </w:rPr>
        <w:t> </w:t>
      </w:r>
      <w:r>
        <w:rPr>
          <w:sz w:val="14"/>
        </w:rPr>
        <w:t>the</w:t>
      </w:r>
      <w:r>
        <w:rPr>
          <w:spacing w:val="-3"/>
          <w:sz w:val="14"/>
        </w:rPr>
        <w:t> </w:t>
      </w:r>
      <w:r>
        <w:rPr>
          <w:sz w:val="14"/>
        </w:rPr>
        <w:t>artist</w:t>
      </w:r>
      <w:r>
        <w:rPr>
          <w:spacing w:val="-3"/>
          <w:sz w:val="14"/>
        </w:rPr>
        <w:t> </w:t>
      </w:r>
      <w:r>
        <w:rPr>
          <w:sz w:val="14"/>
        </w:rPr>
        <w:t>and</w:t>
      </w:r>
      <w:r>
        <w:rPr>
          <w:spacing w:val="-3"/>
          <w:sz w:val="14"/>
        </w:rPr>
        <w:t> </w:t>
      </w:r>
      <w:r>
        <w:rPr>
          <w:sz w:val="14"/>
        </w:rPr>
        <w:t>Milani</w:t>
      </w:r>
      <w:r>
        <w:rPr>
          <w:spacing w:val="-2"/>
          <w:sz w:val="14"/>
        </w:rPr>
        <w:t> </w:t>
      </w:r>
      <w:r>
        <w:rPr>
          <w:sz w:val="14"/>
        </w:rPr>
        <w:t>Gallery,</w:t>
      </w:r>
      <w:r>
        <w:rPr>
          <w:spacing w:val="-3"/>
          <w:sz w:val="14"/>
        </w:rPr>
        <w:t> </w:t>
      </w:r>
      <w:r>
        <w:rPr>
          <w:sz w:val="14"/>
        </w:rPr>
        <w:t>Brisbane.</w:t>
      </w:r>
      <w:r>
        <w:rPr>
          <w:spacing w:val="-3"/>
          <w:sz w:val="14"/>
        </w:rPr>
        <w:t> </w:t>
      </w:r>
      <w:r>
        <w:rPr>
          <w:sz w:val="14"/>
        </w:rPr>
        <w:t>Photo:</w:t>
      </w:r>
      <w:r>
        <w:rPr>
          <w:spacing w:val="-3"/>
          <w:sz w:val="14"/>
        </w:rPr>
        <w:t> </w:t>
      </w:r>
      <w:r>
        <w:rPr>
          <w:sz w:val="14"/>
        </w:rPr>
        <w:t>James</w:t>
      </w:r>
      <w:r>
        <w:rPr>
          <w:spacing w:val="-2"/>
          <w:sz w:val="14"/>
        </w:rPr>
        <w:t> Henry.</w:t>
      </w:r>
    </w:p>
    <w:p>
      <w:pPr>
        <w:spacing w:after="0" w:line="180" w:lineRule="auto"/>
        <w:jc w:val="left"/>
        <w:rPr>
          <w:sz w:val="14"/>
        </w:rPr>
        <w:sectPr>
          <w:pgSz w:w="11910" w:h="16840"/>
          <w:pgMar w:header="567" w:footer="609" w:top="1040" w:bottom="800" w:left="740" w:right="700"/>
        </w:sectPr>
      </w:pPr>
    </w:p>
    <w:p>
      <w:pPr>
        <w:pStyle w:val="Heading2"/>
        <w:spacing w:line="208" w:lineRule="auto" w:before="5"/>
        <w:ind w:right="4461"/>
      </w:pPr>
      <w:r>
        <w:rPr>
          <w:color w:val="E40521"/>
        </w:rPr>
        <w:t>CAPACITY</w:t>
      </w:r>
      <w:r>
        <w:rPr>
          <w:color w:val="E40521"/>
          <w:spacing w:val="-15"/>
        </w:rPr>
        <w:t> </w:t>
      </w:r>
      <w:r>
        <w:rPr>
          <w:color w:val="E40521"/>
        </w:rPr>
        <w:t>BUILDING:</w:t>
      </w:r>
      <w:r>
        <w:rPr>
          <w:color w:val="E40521"/>
          <w:spacing w:val="-14"/>
        </w:rPr>
        <w:t> </w:t>
      </w:r>
      <w:r>
        <w:rPr>
          <w:color w:val="E40521"/>
        </w:rPr>
        <w:t>training</w:t>
      </w:r>
      <w:r>
        <w:rPr>
          <w:color w:val="E40521"/>
          <w:spacing w:val="-15"/>
        </w:rPr>
        <w:t> </w:t>
      </w:r>
      <w:r>
        <w:rPr>
          <w:color w:val="E40521"/>
        </w:rPr>
        <w:t>and</w:t>
      </w:r>
      <w:r>
        <w:rPr>
          <w:color w:val="E40521"/>
          <w:spacing w:val="-14"/>
        </w:rPr>
        <w:t> </w:t>
      </w:r>
      <w:r>
        <w:rPr>
          <w:color w:val="E40521"/>
        </w:rPr>
        <w:t>programming </w:t>
      </w:r>
      <w:r>
        <w:rPr/>
        <w:t>Capacity Building Goal 1: Training</w:t>
      </w:r>
    </w:p>
    <w:p>
      <w:pPr>
        <w:pStyle w:val="BodyText"/>
        <w:spacing w:before="10" w:after="1"/>
        <w:rPr>
          <w:b/>
          <w:sz w:val="6"/>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6"/>
                <w:sz w:val="17"/>
              </w:rPr>
              <w:t> </w:t>
            </w:r>
            <w:r>
              <w:rPr>
                <w:b/>
                <w:color w:val="FFFFFF"/>
                <w:sz w:val="17"/>
              </w:rPr>
              <w:t>Scope</w:t>
            </w:r>
            <w:r>
              <w:rPr>
                <w:b/>
                <w:color w:val="FFFFFF"/>
                <w:spacing w:val="-6"/>
                <w:sz w:val="17"/>
              </w:rPr>
              <w:t> </w:t>
            </w:r>
            <w:r>
              <w:rPr>
                <w:b/>
                <w:color w:val="FFFFFF"/>
                <w:sz w:val="17"/>
              </w:rPr>
              <w:t>and</w:t>
            </w:r>
            <w:r>
              <w:rPr>
                <w:b/>
                <w:color w:val="FFFFFF"/>
                <w:spacing w:val="-6"/>
                <w:sz w:val="17"/>
              </w:rPr>
              <w:t> </w:t>
            </w:r>
            <w:r>
              <w:rPr>
                <w:b/>
                <w:color w:val="FFFFFF"/>
                <w:sz w:val="17"/>
              </w:rPr>
              <w:t>plan</w:t>
            </w:r>
            <w:r>
              <w:rPr>
                <w:b/>
                <w:color w:val="FFFFFF"/>
                <w:spacing w:val="-6"/>
                <w:sz w:val="17"/>
              </w:rPr>
              <w:t> </w:t>
            </w:r>
            <w:r>
              <w:rPr>
                <w:b/>
                <w:color w:val="FFFFFF"/>
                <w:sz w:val="17"/>
              </w:rPr>
              <w:t>JEDI</w:t>
            </w:r>
            <w:r>
              <w:rPr>
                <w:b/>
                <w:color w:val="FFFFFF"/>
                <w:spacing w:val="-5"/>
                <w:sz w:val="17"/>
              </w:rPr>
              <w:t> </w:t>
            </w:r>
            <w:r>
              <w:rPr>
                <w:b/>
                <w:color w:val="FFFFFF"/>
                <w:sz w:val="17"/>
              </w:rPr>
              <w:t>training</w:t>
            </w:r>
            <w:r>
              <w:rPr>
                <w:b/>
                <w:color w:val="FFFFFF"/>
                <w:spacing w:val="-6"/>
                <w:sz w:val="17"/>
              </w:rPr>
              <w:t> </w:t>
            </w:r>
            <w:r>
              <w:rPr>
                <w:b/>
                <w:color w:val="FFFFFF"/>
                <w:sz w:val="17"/>
              </w:rPr>
              <w:t>for</w:t>
            </w:r>
            <w:r>
              <w:rPr>
                <w:b/>
                <w:color w:val="FFFFFF"/>
                <w:spacing w:val="-6"/>
                <w:sz w:val="17"/>
              </w:rPr>
              <w:t> </w:t>
            </w:r>
            <w:r>
              <w:rPr>
                <w:b/>
                <w:color w:val="FFFFFF"/>
                <w:sz w:val="17"/>
              </w:rPr>
              <w:t>PGAV</w:t>
            </w:r>
            <w:r>
              <w:rPr>
                <w:b/>
                <w:color w:val="FFFFFF"/>
                <w:spacing w:val="-6"/>
                <w:sz w:val="17"/>
              </w:rPr>
              <w:t> </w:t>
            </w:r>
            <w:r>
              <w:rPr>
                <w:b/>
                <w:color w:val="FFFFFF"/>
                <w:sz w:val="17"/>
              </w:rPr>
              <w:t>Board</w:t>
            </w:r>
            <w:r>
              <w:rPr>
                <w:b/>
                <w:color w:val="FFFFFF"/>
                <w:spacing w:val="-5"/>
                <w:sz w:val="17"/>
              </w:rPr>
              <w:t> </w:t>
            </w:r>
            <w:r>
              <w:rPr>
                <w:b/>
                <w:color w:val="FFFFFF"/>
                <w:sz w:val="17"/>
              </w:rPr>
              <w:t>and</w:t>
            </w:r>
            <w:r>
              <w:rPr>
                <w:b/>
                <w:color w:val="FFFFFF"/>
                <w:spacing w:val="-6"/>
                <w:sz w:val="17"/>
              </w:rPr>
              <w:t> </w:t>
            </w:r>
            <w:r>
              <w:rPr>
                <w:b/>
                <w:color w:val="FFFFFF"/>
                <w:sz w:val="17"/>
              </w:rPr>
              <w:t>Victoria’s</w:t>
            </w:r>
            <w:r>
              <w:rPr>
                <w:b/>
                <w:color w:val="FFFFFF"/>
                <w:spacing w:val="-6"/>
                <w:sz w:val="17"/>
              </w:rPr>
              <w:t> </w:t>
            </w:r>
            <w:r>
              <w:rPr>
                <w:b/>
                <w:color w:val="FFFFFF"/>
                <w:sz w:val="17"/>
              </w:rPr>
              <w:t>public</w:t>
            </w:r>
            <w:r>
              <w:rPr>
                <w:b/>
                <w:color w:val="FFFFFF"/>
                <w:spacing w:val="-6"/>
                <w:sz w:val="17"/>
              </w:rPr>
              <w:t> </w:t>
            </w:r>
            <w:r>
              <w:rPr>
                <w:b/>
                <w:color w:val="FFFFFF"/>
                <w:sz w:val="17"/>
              </w:rPr>
              <w:t>gallery</w:t>
            </w:r>
            <w:r>
              <w:rPr>
                <w:b/>
                <w:color w:val="FFFFFF"/>
                <w:spacing w:val="-5"/>
                <w:sz w:val="17"/>
              </w:rPr>
              <w:t> </w:t>
            </w:r>
            <w:r>
              <w:rPr>
                <w:b/>
                <w:color w:val="FFFFFF"/>
                <w:spacing w:val="-2"/>
                <w:sz w:val="17"/>
              </w:rPr>
              <w:t>sector</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Audit</w:t>
            </w:r>
            <w:r>
              <w:rPr>
                <w:spacing w:val="-8"/>
                <w:sz w:val="17"/>
              </w:rPr>
              <w:t> </w:t>
            </w:r>
            <w:r>
              <w:rPr>
                <w:sz w:val="17"/>
              </w:rPr>
              <w:t>Board</w:t>
            </w:r>
            <w:r>
              <w:rPr>
                <w:spacing w:val="-8"/>
                <w:sz w:val="17"/>
              </w:rPr>
              <w:t> </w:t>
            </w:r>
            <w:r>
              <w:rPr>
                <w:sz w:val="17"/>
              </w:rPr>
              <w:t>and</w:t>
            </w:r>
            <w:r>
              <w:rPr>
                <w:spacing w:val="-8"/>
                <w:sz w:val="17"/>
              </w:rPr>
              <w:t> </w:t>
            </w:r>
            <w:r>
              <w:rPr>
                <w:sz w:val="17"/>
              </w:rPr>
              <w:t>sector</w:t>
            </w:r>
            <w:r>
              <w:rPr>
                <w:spacing w:val="-8"/>
                <w:sz w:val="17"/>
              </w:rPr>
              <w:t> </w:t>
            </w:r>
            <w:r>
              <w:rPr>
                <w:sz w:val="17"/>
              </w:rPr>
              <w:t>to</w:t>
            </w:r>
            <w:r>
              <w:rPr>
                <w:spacing w:val="-8"/>
                <w:sz w:val="17"/>
              </w:rPr>
              <w:t> </w:t>
            </w:r>
            <w:r>
              <w:rPr>
                <w:sz w:val="17"/>
              </w:rPr>
              <w:t>identify</w:t>
            </w:r>
            <w:r>
              <w:rPr>
                <w:spacing w:val="-8"/>
                <w:sz w:val="17"/>
              </w:rPr>
              <w:t> </w:t>
            </w:r>
            <w:r>
              <w:rPr>
                <w:sz w:val="17"/>
              </w:rPr>
              <w:t>JEDI</w:t>
            </w:r>
            <w:r>
              <w:rPr>
                <w:spacing w:val="-8"/>
                <w:sz w:val="17"/>
              </w:rPr>
              <w:t> </w:t>
            </w:r>
            <w:r>
              <w:rPr>
                <w:sz w:val="17"/>
              </w:rPr>
              <w:t>train-</w:t>
            </w:r>
            <w:r>
              <w:rPr>
                <w:spacing w:val="40"/>
                <w:sz w:val="17"/>
              </w:rPr>
              <w:t> </w:t>
            </w:r>
            <w:r>
              <w:rPr>
                <w:sz w:val="17"/>
              </w:rPr>
              <w:t>ing</w:t>
            </w:r>
            <w:r>
              <w:rPr>
                <w:spacing w:val="-3"/>
                <w:sz w:val="17"/>
              </w:rPr>
              <w:t> </w:t>
            </w:r>
            <w:r>
              <w:rPr>
                <w:sz w:val="17"/>
              </w:rPr>
              <w:t>needs.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Executive</w:t>
            </w:r>
            <w:r>
              <w:rPr>
                <w:spacing w:val="-9"/>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Consult</w:t>
            </w:r>
            <w:r>
              <w:rPr>
                <w:spacing w:val="-10"/>
                <w:sz w:val="17"/>
              </w:rPr>
              <w:t> </w:t>
            </w:r>
            <w:r>
              <w:rPr>
                <w:sz w:val="17"/>
              </w:rPr>
              <w:t>to</w:t>
            </w:r>
            <w:r>
              <w:rPr>
                <w:spacing w:val="-9"/>
                <w:sz w:val="17"/>
              </w:rPr>
              <w:t> </w:t>
            </w:r>
            <w:r>
              <w:rPr>
                <w:sz w:val="17"/>
              </w:rPr>
              <w:t>identify</w:t>
            </w:r>
            <w:r>
              <w:rPr>
                <w:spacing w:val="-10"/>
                <w:sz w:val="17"/>
              </w:rPr>
              <w:t> </w:t>
            </w:r>
            <w:r>
              <w:rPr>
                <w:sz w:val="17"/>
              </w:rPr>
              <w:t>appropriate</w:t>
            </w:r>
            <w:r>
              <w:rPr>
                <w:spacing w:val="-9"/>
                <w:sz w:val="17"/>
              </w:rPr>
              <w:t> </w:t>
            </w:r>
            <w:r>
              <w:rPr>
                <w:sz w:val="17"/>
              </w:rPr>
              <w:t>trainers</w:t>
            </w:r>
            <w:r>
              <w:rPr>
                <w:spacing w:val="-10"/>
                <w:sz w:val="17"/>
              </w:rPr>
              <w:t> </w:t>
            </w:r>
            <w:r>
              <w:rPr>
                <w:sz w:val="17"/>
              </w:rPr>
              <w:t>and</w:t>
            </w:r>
            <w:r>
              <w:rPr>
                <w:spacing w:val="40"/>
                <w:sz w:val="17"/>
              </w:rPr>
              <w:t> </w:t>
            </w:r>
            <w:r>
              <w:rPr>
                <w:sz w:val="17"/>
              </w:rPr>
              <w:t>scope</w:t>
            </w:r>
            <w:r>
              <w:rPr>
                <w:spacing w:val="-3"/>
                <w:sz w:val="17"/>
              </w:rPr>
              <w:t> </w:t>
            </w:r>
            <w:r>
              <w:rPr>
                <w:sz w:val="17"/>
              </w:rPr>
              <w:t>costs.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338"/>
              <w:jc w:val="both"/>
              <w:rPr>
                <w:sz w:val="17"/>
              </w:rPr>
            </w:pPr>
            <w:r>
              <w:rPr>
                <w:sz w:val="17"/>
              </w:rPr>
              <w:t>Industry</w:t>
            </w:r>
            <w:r>
              <w:rPr>
                <w:spacing w:val="-10"/>
                <w:sz w:val="17"/>
              </w:rPr>
              <w:t> </w:t>
            </w:r>
            <w:r>
              <w:rPr>
                <w:sz w:val="17"/>
              </w:rPr>
              <w:t>Dev</w:t>
            </w:r>
            <w:r>
              <w:rPr>
                <w:spacing w:val="40"/>
                <w:sz w:val="17"/>
              </w:rPr>
              <w:t> </w:t>
            </w:r>
            <w:r>
              <w:rPr>
                <w:sz w:val="17"/>
              </w:rPr>
              <w:t>Officer</w:t>
            </w:r>
            <w:r>
              <w:rPr>
                <w:spacing w:val="-10"/>
                <w:sz w:val="17"/>
              </w:rPr>
              <w:t> </w:t>
            </w:r>
            <w:r>
              <w:rPr>
                <w:sz w:val="17"/>
              </w:rPr>
              <w:t>$80k</w:t>
            </w:r>
            <w:r>
              <w:rPr>
                <w:spacing w:val="40"/>
                <w:sz w:val="17"/>
              </w:rPr>
              <w:t> </w:t>
            </w:r>
            <w:r>
              <w:rPr>
                <w:spacing w:val="-2"/>
                <w:sz w:val="17"/>
              </w:rPr>
              <w:t>annually</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143"/>
              <w:rPr>
                <w:sz w:val="17"/>
              </w:rPr>
            </w:pPr>
            <w:r>
              <w:rPr>
                <w:sz w:val="17"/>
              </w:rPr>
              <w:t>Begin</w:t>
            </w:r>
            <w:r>
              <w:rPr>
                <w:spacing w:val="-10"/>
                <w:sz w:val="17"/>
              </w:rPr>
              <w:t> </w:t>
            </w:r>
            <w:r>
              <w:rPr>
                <w:sz w:val="17"/>
              </w:rPr>
              <w:t>planning</w:t>
            </w:r>
            <w:r>
              <w:rPr>
                <w:spacing w:val="-9"/>
                <w:sz w:val="17"/>
              </w:rPr>
              <w:t> </w:t>
            </w:r>
            <w:r>
              <w:rPr>
                <w:sz w:val="17"/>
              </w:rPr>
              <w:t>training</w:t>
            </w:r>
            <w:r>
              <w:rPr>
                <w:spacing w:val="-10"/>
                <w:sz w:val="17"/>
              </w:rPr>
              <w:t> </w:t>
            </w:r>
            <w:r>
              <w:rPr>
                <w:sz w:val="17"/>
              </w:rPr>
              <w:t>program</w:t>
            </w:r>
            <w:r>
              <w:rPr>
                <w:spacing w:val="-9"/>
                <w:sz w:val="17"/>
              </w:rPr>
              <w:t> </w:t>
            </w:r>
            <w:r>
              <w:rPr>
                <w:sz w:val="17"/>
              </w:rPr>
              <w:t>for</w:t>
            </w:r>
            <w:r>
              <w:rPr>
                <w:spacing w:val="-10"/>
                <w:sz w:val="17"/>
              </w:rPr>
              <w:t> </w:t>
            </w:r>
            <w:r>
              <w:rPr>
                <w:sz w:val="17"/>
              </w:rPr>
              <w:t>delivery</w:t>
            </w:r>
            <w:r>
              <w:rPr>
                <w:spacing w:val="40"/>
                <w:sz w:val="17"/>
              </w:rPr>
              <w:t> </w:t>
            </w:r>
            <w:r>
              <w:rPr>
                <w:sz w:val="17"/>
              </w:rPr>
              <w:t>in subsequent years.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Executive</w:t>
            </w:r>
            <w:r>
              <w:rPr>
                <w:spacing w:val="-9"/>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Sept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878" w:hRule="atLeast"/>
        </w:trPr>
        <w:tc>
          <w:tcPr>
            <w:tcW w:w="10185" w:type="dxa"/>
            <w:gridSpan w:val="5"/>
            <w:tcBorders>
              <w:top w:val="single" w:sz="4" w:space="0" w:color="000000"/>
            </w:tcBorders>
          </w:tcPr>
          <w:p>
            <w:pPr>
              <w:pStyle w:val="TableParagraph"/>
              <w:spacing w:line="231" w:lineRule="exact"/>
              <w:ind w:left="80"/>
              <w:rPr>
                <w:b/>
                <w:sz w:val="17"/>
              </w:rPr>
            </w:pPr>
            <w:r>
              <w:rPr>
                <w:b/>
                <w:spacing w:val="-2"/>
                <w:sz w:val="17"/>
              </w:rPr>
              <w:t>Outcomes</w:t>
            </w:r>
          </w:p>
          <w:p>
            <w:pPr>
              <w:pStyle w:val="TableParagraph"/>
              <w:numPr>
                <w:ilvl w:val="0"/>
                <w:numId w:val="15"/>
              </w:numPr>
              <w:tabs>
                <w:tab w:pos="385" w:val="left" w:leader="none"/>
              </w:tabs>
              <w:spacing w:line="204" w:lineRule="exact" w:before="0" w:after="0"/>
              <w:ind w:left="385" w:right="0" w:hanging="284"/>
              <w:jc w:val="left"/>
              <w:rPr>
                <w:sz w:val="17"/>
              </w:rPr>
            </w:pPr>
            <w:r>
              <w:rPr>
                <w:sz w:val="17"/>
              </w:rPr>
              <w:t>JEDI</w:t>
            </w:r>
            <w:r>
              <w:rPr>
                <w:spacing w:val="-5"/>
                <w:sz w:val="17"/>
              </w:rPr>
              <w:t> </w:t>
            </w:r>
            <w:r>
              <w:rPr>
                <w:sz w:val="17"/>
              </w:rPr>
              <w:t>training</w:t>
            </w:r>
            <w:r>
              <w:rPr>
                <w:spacing w:val="-5"/>
                <w:sz w:val="17"/>
              </w:rPr>
              <w:t> </w:t>
            </w:r>
            <w:r>
              <w:rPr>
                <w:sz w:val="17"/>
              </w:rPr>
              <w:t>needs</w:t>
            </w:r>
            <w:r>
              <w:rPr>
                <w:spacing w:val="-5"/>
                <w:sz w:val="17"/>
              </w:rPr>
              <w:t> </w:t>
            </w:r>
            <w:r>
              <w:rPr>
                <w:sz w:val="17"/>
              </w:rPr>
              <w:t>for</w:t>
            </w:r>
            <w:r>
              <w:rPr>
                <w:spacing w:val="-4"/>
                <w:sz w:val="17"/>
              </w:rPr>
              <w:t> </w:t>
            </w:r>
            <w:r>
              <w:rPr>
                <w:sz w:val="17"/>
              </w:rPr>
              <w:t>PGAV</w:t>
            </w:r>
            <w:r>
              <w:rPr>
                <w:spacing w:val="-5"/>
                <w:sz w:val="17"/>
              </w:rPr>
              <w:t> </w:t>
            </w:r>
            <w:r>
              <w:rPr>
                <w:sz w:val="17"/>
              </w:rPr>
              <w:t>and</w:t>
            </w:r>
            <w:r>
              <w:rPr>
                <w:spacing w:val="-5"/>
                <w:sz w:val="17"/>
              </w:rPr>
              <w:t> </w:t>
            </w:r>
            <w:r>
              <w:rPr>
                <w:sz w:val="17"/>
              </w:rPr>
              <w:t>sector</w:t>
            </w:r>
            <w:r>
              <w:rPr>
                <w:spacing w:val="-4"/>
                <w:sz w:val="17"/>
              </w:rPr>
              <w:t> </w:t>
            </w:r>
            <w:r>
              <w:rPr>
                <w:spacing w:val="-2"/>
                <w:sz w:val="17"/>
              </w:rPr>
              <w:t>identified.</w:t>
            </w:r>
          </w:p>
          <w:p>
            <w:pPr>
              <w:pStyle w:val="TableParagraph"/>
              <w:numPr>
                <w:ilvl w:val="0"/>
                <w:numId w:val="15"/>
              </w:numPr>
              <w:tabs>
                <w:tab w:pos="385" w:val="left" w:leader="none"/>
              </w:tabs>
              <w:spacing w:line="204" w:lineRule="exact" w:before="0" w:after="0"/>
              <w:ind w:left="385" w:right="0" w:hanging="284"/>
              <w:jc w:val="left"/>
              <w:rPr>
                <w:sz w:val="17"/>
              </w:rPr>
            </w:pPr>
            <w:r>
              <w:rPr>
                <w:sz w:val="17"/>
              </w:rPr>
              <w:t>Appropriate</w:t>
            </w:r>
            <w:r>
              <w:rPr>
                <w:spacing w:val="-4"/>
                <w:sz w:val="17"/>
              </w:rPr>
              <w:t> </w:t>
            </w:r>
            <w:r>
              <w:rPr>
                <w:sz w:val="17"/>
              </w:rPr>
              <w:t>trainers</w:t>
            </w:r>
            <w:r>
              <w:rPr>
                <w:spacing w:val="-4"/>
                <w:sz w:val="17"/>
              </w:rPr>
              <w:t> </w:t>
            </w:r>
            <w:r>
              <w:rPr>
                <w:sz w:val="17"/>
              </w:rPr>
              <w:t>identified</w:t>
            </w:r>
            <w:r>
              <w:rPr>
                <w:spacing w:val="-4"/>
                <w:sz w:val="17"/>
              </w:rPr>
              <w:t> </w:t>
            </w:r>
            <w:r>
              <w:rPr>
                <w:sz w:val="17"/>
              </w:rPr>
              <w:t>and</w:t>
            </w:r>
            <w:r>
              <w:rPr>
                <w:spacing w:val="-3"/>
                <w:sz w:val="17"/>
              </w:rPr>
              <w:t> </w:t>
            </w:r>
            <w:r>
              <w:rPr>
                <w:spacing w:val="-2"/>
                <w:sz w:val="17"/>
              </w:rPr>
              <w:t>engaged.</w:t>
            </w:r>
          </w:p>
          <w:p>
            <w:pPr>
              <w:pStyle w:val="TableParagraph"/>
              <w:numPr>
                <w:ilvl w:val="0"/>
                <w:numId w:val="15"/>
              </w:numPr>
              <w:tabs>
                <w:tab w:pos="385" w:val="left" w:leader="none"/>
              </w:tabs>
              <w:spacing w:line="219" w:lineRule="exact" w:before="0" w:after="0"/>
              <w:ind w:left="385" w:right="0" w:hanging="284"/>
              <w:jc w:val="left"/>
              <w:rPr>
                <w:sz w:val="17"/>
              </w:rPr>
            </w:pPr>
            <w:r>
              <w:rPr>
                <w:sz w:val="17"/>
              </w:rPr>
              <w:t>Work</w:t>
            </w:r>
            <w:r>
              <w:rPr>
                <w:spacing w:val="-2"/>
                <w:sz w:val="17"/>
              </w:rPr>
              <w:t> </w:t>
            </w:r>
            <w:r>
              <w:rPr>
                <w:sz w:val="17"/>
              </w:rPr>
              <w:t>started</w:t>
            </w:r>
            <w:r>
              <w:rPr>
                <w:spacing w:val="-2"/>
                <w:sz w:val="17"/>
              </w:rPr>
              <w:t> </w:t>
            </w:r>
            <w:r>
              <w:rPr>
                <w:sz w:val="17"/>
              </w:rPr>
              <w:t>on</w:t>
            </w:r>
            <w:r>
              <w:rPr>
                <w:spacing w:val="-2"/>
                <w:sz w:val="17"/>
              </w:rPr>
              <w:t> </w:t>
            </w:r>
            <w:r>
              <w:rPr>
                <w:sz w:val="17"/>
              </w:rPr>
              <w:t>tailoring</w:t>
            </w:r>
            <w:r>
              <w:rPr>
                <w:spacing w:val="-2"/>
                <w:sz w:val="17"/>
              </w:rPr>
              <w:t> </w:t>
            </w:r>
            <w:r>
              <w:rPr>
                <w:sz w:val="17"/>
              </w:rPr>
              <w:t>training</w:t>
            </w:r>
            <w:r>
              <w:rPr>
                <w:spacing w:val="-2"/>
                <w:sz w:val="17"/>
              </w:rPr>
              <w:t> </w:t>
            </w:r>
            <w:r>
              <w:rPr>
                <w:sz w:val="17"/>
              </w:rPr>
              <w:t>needs,</w:t>
            </w:r>
            <w:r>
              <w:rPr>
                <w:spacing w:val="-2"/>
                <w:sz w:val="17"/>
              </w:rPr>
              <w:t> </w:t>
            </w:r>
            <w:r>
              <w:rPr>
                <w:sz w:val="17"/>
              </w:rPr>
              <w:t>timing</w:t>
            </w:r>
            <w:r>
              <w:rPr>
                <w:spacing w:val="-2"/>
                <w:sz w:val="17"/>
              </w:rPr>
              <w:t> </w:t>
            </w:r>
            <w:r>
              <w:rPr>
                <w:sz w:val="17"/>
              </w:rPr>
              <w:t>and</w:t>
            </w:r>
            <w:r>
              <w:rPr>
                <w:spacing w:val="-2"/>
                <w:sz w:val="17"/>
              </w:rPr>
              <w:t> </w:t>
            </w:r>
            <w:r>
              <w:rPr>
                <w:sz w:val="17"/>
              </w:rPr>
              <w:t>budgeting</w:t>
            </w:r>
            <w:r>
              <w:rPr>
                <w:spacing w:val="-2"/>
                <w:sz w:val="17"/>
              </w:rPr>
              <w:t> </w:t>
            </w:r>
            <w:r>
              <w:rPr>
                <w:sz w:val="17"/>
              </w:rPr>
              <w:t>for</w:t>
            </w:r>
            <w:r>
              <w:rPr>
                <w:spacing w:val="-2"/>
                <w:sz w:val="17"/>
              </w:rPr>
              <w:t> </w:t>
            </w:r>
            <w:r>
              <w:rPr>
                <w:sz w:val="17"/>
              </w:rPr>
              <w:t>following</w:t>
            </w:r>
            <w:r>
              <w:rPr>
                <w:spacing w:val="-1"/>
                <w:sz w:val="17"/>
              </w:rPr>
              <w:t> </w:t>
            </w:r>
            <w:r>
              <w:rPr>
                <w:spacing w:val="-2"/>
                <w:sz w:val="17"/>
              </w:rPr>
              <w:t>years.</w:t>
            </w:r>
          </w:p>
        </w:tc>
      </w:tr>
      <w:tr>
        <w:trPr>
          <w:trHeight w:val="669" w:hRule="atLeast"/>
        </w:trPr>
        <w:tc>
          <w:tcPr>
            <w:tcW w:w="10185" w:type="dxa"/>
            <w:gridSpan w:val="5"/>
          </w:tcPr>
          <w:p>
            <w:pPr>
              <w:pStyle w:val="TableParagraph"/>
              <w:spacing w:line="226" w:lineRule="exact"/>
              <w:ind w:left="80"/>
              <w:rPr>
                <w:b/>
                <w:sz w:val="17"/>
              </w:rPr>
            </w:pPr>
            <w:r>
              <w:rPr>
                <w:b/>
                <w:spacing w:val="-2"/>
                <w:sz w:val="17"/>
              </w:rPr>
              <w:t>Evaluation</w:t>
            </w:r>
          </w:p>
          <w:p>
            <w:pPr>
              <w:pStyle w:val="TableParagraph"/>
              <w:numPr>
                <w:ilvl w:val="0"/>
                <w:numId w:val="16"/>
              </w:numPr>
              <w:tabs>
                <w:tab w:pos="385" w:val="left" w:leader="none"/>
              </w:tabs>
              <w:spacing w:line="204" w:lineRule="exact" w:before="0" w:after="0"/>
              <w:ind w:left="385" w:right="0" w:hanging="284"/>
              <w:jc w:val="left"/>
              <w:rPr>
                <w:sz w:val="17"/>
              </w:rPr>
            </w:pPr>
            <w:r>
              <w:rPr>
                <w:sz w:val="17"/>
              </w:rPr>
              <w:t>Seek</w:t>
            </w:r>
            <w:r>
              <w:rPr>
                <w:spacing w:val="-4"/>
                <w:sz w:val="17"/>
              </w:rPr>
              <w:t> </w:t>
            </w:r>
            <w:r>
              <w:rPr>
                <w:sz w:val="17"/>
              </w:rPr>
              <w:t>feedback</w:t>
            </w:r>
            <w:r>
              <w:rPr>
                <w:spacing w:val="-3"/>
                <w:sz w:val="17"/>
              </w:rPr>
              <w:t> </w:t>
            </w:r>
            <w:r>
              <w:rPr>
                <w:sz w:val="17"/>
              </w:rPr>
              <w:t>from</w:t>
            </w:r>
            <w:r>
              <w:rPr>
                <w:spacing w:val="-3"/>
                <w:sz w:val="17"/>
              </w:rPr>
              <w:t> </w:t>
            </w:r>
            <w:r>
              <w:rPr>
                <w:sz w:val="17"/>
              </w:rPr>
              <w:t>board</w:t>
            </w:r>
            <w:r>
              <w:rPr>
                <w:spacing w:val="-3"/>
                <w:sz w:val="17"/>
              </w:rPr>
              <w:t> </w:t>
            </w:r>
            <w:r>
              <w:rPr>
                <w:sz w:val="17"/>
              </w:rPr>
              <w:t>and</w:t>
            </w:r>
            <w:r>
              <w:rPr>
                <w:spacing w:val="-3"/>
                <w:sz w:val="17"/>
              </w:rPr>
              <w:t> </w:t>
            </w:r>
            <w:r>
              <w:rPr>
                <w:sz w:val="17"/>
              </w:rPr>
              <w:t>members</w:t>
            </w:r>
            <w:r>
              <w:rPr>
                <w:spacing w:val="-3"/>
                <w:sz w:val="17"/>
              </w:rPr>
              <w:t> </w:t>
            </w:r>
            <w:r>
              <w:rPr>
                <w:sz w:val="17"/>
              </w:rPr>
              <w:t>about</w:t>
            </w:r>
            <w:r>
              <w:rPr>
                <w:spacing w:val="-3"/>
                <w:sz w:val="17"/>
              </w:rPr>
              <w:t> </w:t>
            </w:r>
            <w:r>
              <w:rPr>
                <w:sz w:val="17"/>
              </w:rPr>
              <w:t>the</w:t>
            </w:r>
            <w:r>
              <w:rPr>
                <w:spacing w:val="-3"/>
                <w:sz w:val="17"/>
              </w:rPr>
              <w:t> </w:t>
            </w:r>
            <w:r>
              <w:rPr>
                <w:sz w:val="17"/>
              </w:rPr>
              <w:t>proposed</w:t>
            </w:r>
            <w:r>
              <w:rPr>
                <w:spacing w:val="-3"/>
                <w:sz w:val="17"/>
              </w:rPr>
              <w:t> </w:t>
            </w:r>
            <w:r>
              <w:rPr>
                <w:sz w:val="17"/>
              </w:rPr>
              <w:t>training</w:t>
            </w:r>
            <w:r>
              <w:rPr>
                <w:spacing w:val="-3"/>
                <w:sz w:val="17"/>
              </w:rPr>
              <w:t> </w:t>
            </w:r>
            <w:r>
              <w:rPr>
                <w:spacing w:val="-2"/>
                <w:sz w:val="17"/>
              </w:rPr>
              <w:t>program.</w:t>
            </w:r>
          </w:p>
          <w:p>
            <w:pPr>
              <w:pStyle w:val="TableParagraph"/>
              <w:numPr>
                <w:ilvl w:val="0"/>
                <w:numId w:val="16"/>
              </w:numPr>
              <w:tabs>
                <w:tab w:pos="385" w:val="left" w:leader="none"/>
              </w:tabs>
              <w:spacing w:line="219" w:lineRule="exact" w:before="0" w:after="0"/>
              <w:ind w:left="385" w:right="0" w:hanging="284"/>
              <w:jc w:val="left"/>
              <w:rPr>
                <w:sz w:val="17"/>
              </w:rPr>
            </w:pPr>
            <w:r>
              <w:rPr>
                <w:sz w:val="17"/>
              </w:rPr>
              <w:t>Measure</w:t>
            </w:r>
            <w:r>
              <w:rPr>
                <w:spacing w:val="-4"/>
                <w:sz w:val="17"/>
              </w:rPr>
              <w:t> </w:t>
            </w:r>
            <w:r>
              <w:rPr>
                <w:sz w:val="17"/>
              </w:rPr>
              <w:t>program</w:t>
            </w:r>
            <w:r>
              <w:rPr>
                <w:spacing w:val="-4"/>
                <w:sz w:val="17"/>
              </w:rPr>
              <w:t> </w:t>
            </w:r>
            <w:r>
              <w:rPr>
                <w:sz w:val="17"/>
              </w:rPr>
              <w:t>against</w:t>
            </w:r>
            <w:r>
              <w:rPr>
                <w:spacing w:val="-4"/>
                <w:sz w:val="17"/>
              </w:rPr>
              <w:t> </w:t>
            </w:r>
            <w:r>
              <w:rPr>
                <w:sz w:val="17"/>
              </w:rPr>
              <w:t>initial</w:t>
            </w:r>
            <w:r>
              <w:rPr>
                <w:spacing w:val="-4"/>
                <w:sz w:val="17"/>
              </w:rPr>
              <w:t> </w:t>
            </w:r>
            <w:r>
              <w:rPr>
                <w:spacing w:val="-2"/>
                <w:sz w:val="17"/>
              </w:rPr>
              <w:t>expectations.</w:t>
            </w:r>
          </w:p>
        </w:tc>
      </w:tr>
      <w:tr>
        <w:trPr>
          <w:trHeight w:val="261" w:hRule="atLeast"/>
        </w:trPr>
        <w:tc>
          <w:tcPr>
            <w:tcW w:w="10185" w:type="dxa"/>
            <w:gridSpan w:val="5"/>
            <w:shd w:val="clear" w:color="auto" w:fill="E40521"/>
          </w:tcPr>
          <w:p>
            <w:pPr>
              <w:pStyle w:val="TableParagraph"/>
              <w:spacing w:line="241" w:lineRule="exact"/>
              <w:ind w:left="80"/>
              <w:rPr>
                <w:b/>
                <w:sz w:val="17"/>
              </w:rPr>
            </w:pPr>
            <w:r>
              <w:rPr>
                <w:b/>
                <w:color w:val="FFFFFF"/>
                <w:sz w:val="17"/>
              </w:rPr>
              <w:t>LONG-TERM:</w:t>
            </w:r>
            <w:r>
              <w:rPr>
                <w:b/>
                <w:color w:val="FFFFFF"/>
                <w:spacing w:val="-6"/>
                <w:sz w:val="17"/>
              </w:rPr>
              <w:t> </w:t>
            </w:r>
            <w:r>
              <w:rPr>
                <w:b/>
                <w:color w:val="FFFFFF"/>
                <w:sz w:val="17"/>
              </w:rPr>
              <w:t>Deliver</w:t>
            </w:r>
            <w:r>
              <w:rPr>
                <w:b/>
                <w:color w:val="FFFFFF"/>
                <w:spacing w:val="-5"/>
                <w:sz w:val="17"/>
              </w:rPr>
              <w:t> </w:t>
            </w:r>
            <w:r>
              <w:rPr>
                <w:b/>
                <w:color w:val="FFFFFF"/>
                <w:sz w:val="17"/>
              </w:rPr>
              <w:t>JEDI</w:t>
            </w:r>
            <w:r>
              <w:rPr>
                <w:b/>
                <w:color w:val="FFFFFF"/>
                <w:spacing w:val="-6"/>
                <w:sz w:val="17"/>
              </w:rPr>
              <w:t> </w:t>
            </w:r>
            <w:r>
              <w:rPr>
                <w:b/>
                <w:color w:val="FFFFFF"/>
                <w:sz w:val="17"/>
              </w:rPr>
              <w:t>training</w:t>
            </w:r>
            <w:r>
              <w:rPr>
                <w:b/>
                <w:color w:val="FFFFFF"/>
                <w:spacing w:val="-5"/>
                <w:sz w:val="17"/>
              </w:rPr>
              <w:t> </w:t>
            </w:r>
            <w:r>
              <w:rPr>
                <w:b/>
                <w:color w:val="FFFFFF"/>
                <w:sz w:val="17"/>
              </w:rPr>
              <w:t>for</w:t>
            </w:r>
            <w:r>
              <w:rPr>
                <w:b/>
                <w:color w:val="FFFFFF"/>
                <w:spacing w:val="-6"/>
                <w:sz w:val="17"/>
              </w:rPr>
              <w:t> </w:t>
            </w:r>
            <w:r>
              <w:rPr>
                <w:b/>
                <w:color w:val="FFFFFF"/>
                <w:sz w:val="17"/>
              </w:rPr>
              <w:t>PGAV</w:t>
            </w:r>
            <w:r>
              <w:rPr>
                <w:b/>
                <w:color w:val="FFFFFF"/>
                <w:spacing w:val="-5"/>
                <w:sz w:val="17"/>
              </w:rPr>
              <w:t> </w:t>
            </w:r>
            <w:r>
              <w:rPr>
                <w:b/>
                <w:color w:val="FFFFFF"/>
                <w:sz w:val="17"/>
              </w:rPr>
              <w:t>Board</w:t>
            </w:r>
            <w:r>
              <w:rPr>
                <w:b/>
                <w:color w:val="FFFFFF"/>
                <w:spacing w:val="-6"/>
                <w:sz w:val="17"/>
              </w:rPr>
              <w:t> </w:t>
            </w:r>
            <w:r>
              <w:rPr>
                <w:b/>
                <w:color w:val="FFFFFF"/>
                <w:sz w:val="17"/>
              </w:rPr>
              <w:t>and</w:t>
            </w:r>
            <w:r>
              <w:rPr>
                <w:b/>
                <w:color w:val="FFFFFF"/>
                <w:spacing w:val="-5"/>
                <w:sz w:val="17"/>
              </w:rPr>
              <w:t> </w:t>
            </w:r>
            <w:r>
              <w:rPr>
                <w:b/>
                <w:color w:val="FFFFFF"/>
                <w:sz w:val="17"/>
              </w:rPr>
              <w:t>Victoria’s</w:t>
            </w:r>
            <w:r>
              <w:rPr>
                <w:b/>
                <w:color w:val="FFFFFF"/>
                <w:spacing w:val="-6"/>
                <w:sz w:val="17"/>
              </w:rPr>
              <w:t> </w:t>
            </w:r>
            <w:r>
              <w:rPr>
                <w:b/>
                <w:color w:val="FFFFFF"/>
                <w:sz w:val="17"/>
              </w:rPr>
              <w:t>public</w:t>
            </w:r>
            <w:r>
              <w:rPr>
                <w:b/>
                <w:color w:val="FFFFFF"/>
                <w:spacing w:val="-5"/>
                <w:sz w:val="17"/>
              </w:rPr>
              <w:t> </w:t>
            </w:r>
            <w:r>
              <w:rPr>
                <w:b/>
                <w:color w:val="FFFFFF"/>
                <w:sz w:val="17"/>
              </w:rPr>
              <w:t>gallery</w:t>
            </w:r>
            <w:r>
              <w:rPr>
                <w:b/>
                <w:color w:val="FFFFFF"/>
                <w:spacing w:val="-5"/>
                <w:sz w:val="17"/>
              </w:rPr>
              <w:t> </w:t>
            </w:r>
            <w:r>
              <w:rPr>
                <w:b/>
                <w:color w:val="FFFFFF"/>
                <w:spacing w:val="-2"/>
                <w:sz w:val="17"/>
              </w:rPr>
              <w:t>sector</w:t>
            </w:r>
          </w:p>
        </w:tc>
      </w:tr>
      <w:tr>
        <w:trPr>
          <w:trHeight w:val="261" w:hRule="atLeast"/>
        </w:trPr>
        <w:tc>
          <w:tcPr>
            <w:tcW w:w="3681" w:type="dxa"/>
          </w:tcPr>
          <w:p>
            <w:pPr>
              <w:pStyle w:val="TableParagraph"/>
              <w:spacing w:line="241" w:lineRule="exact"/>
              <w:ind w:left="80"/>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465" w:hRule="atLeast"/>
        </w:trPr>
        <w:tc>
          <w:tcPr>
            <w:tcW w:w="3681" w:type="dxa"/>
          </w:tcPr>
          <w:p>
            <w:pPr>
              <w:pStyle w:val="TableParagraph"/>
              <w:spacing w:line="260" w:lineRule="exact"/>
              <w:ind w:left="80"/>
              <w:rPr>
                <w:sz w:val="17"/>
              </w:rPr>
            </w:pPr>
            <w:r>
              <w:rPr>
                <w:sz w:val="17"/>
              </w:rPr>
              <w:t>Integrate</w:t>
            </w:r>
            <w:r>
              <w:rPr>
                <w:spacing w:val="-7"/>
                <w:sz w:val="17"/>
              </w:rPr>
              <w:t> </w:t>
            </w:r>
            <w:r>
              <w:rPr>
                <w:sz w:val="17"/>
              </w:rPr>
              <w:t>training</w:t>
            </w:r>
            <w:r>
              <w:rPr>
                <w:spacing w:val="-4"/>
                <w:sz w:val="17"/>
              </w:rPr>
              <w:t> </w:t>
            </w:r>
            <w:r>
              <w:rPr>
                <w:sz w:val="17"/>
              </w:rPr>
              <w:t>into</w:t>
            </w:r>
            <w:r>
              <w:rPr>
                <w:spacing w:val="-4"/>
                <w:sz w:val="17"/>
              </w:rPr>
              <w:t> </w:t>
            </w:r>
            <w:r>
              <w:rPr>
                <w:sz w:val="17"/>
              </w:rPr>
              <w:t>annual</w:t>
            </w:r>
            <w:r>
              <w:rPr>
                <w:spacing w:val="-4"/>
                <w:sz w:val="17"/>
              </w:rPr>
              <w:t> </w:t>
            </w:r>
            <w:r>
              <w:rPr>
                <w:spacing w:val="-2"/>
                <w:sz w:val="17"/>
              </w:rPr>
              <w:t>program.</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60" w:lineRule="exact"/>
              <w:ind w:left="80"/>
              <w:rPr>
                <w:sz w:val="17"/>
              </w:rPr>
            </w:pPr>
            <w:r>
              <w:rPr>
                <w:sz w:val="17"/>
              </w:rPr>
              <w:t>Sept </w:t>
            </w:r>
            <w:r>
              <w:rPr>
                <w:spacing w:val="-4"/>
                <w:sz w:val="17"/>
              </w:rPr>
              <w:t>2026</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26" w:lineRule="exact"/>
              <w:ind w:left="80"/>
              <w:rPr>
                <w:sz w:val="17"/>
              </w:rPr>
            </w:pPr>
            <w:r>
              <w:rPr>
                <w:sz w:val="17"/>
              </w:rPr>
              <w:t>Deliver</w:t>
            </w:r>
            <w:r>
              <w:rPr>
                <w:spacing w:val="-5"/>
                <w:sz w:val="17"/>
              </w:rPr>
              <w:t> </w:t>
            </w:r>
            <w:r>
              <w:rPr>
                <w:sz w:val="17"/>
              </w:rPr>
              <w:t>training</w:t>
            </w:r>
            <w:r>
              <w:rPr>
                <w:spacing w:val="-3"/>
                <w:sz w:val="17"/>
              </w:rPr>
              <w:t> </w:t>
            </w:r>
            <w:r>
              <w:rPr>
                <w:sz w:val="17"/>
              </w:rPr>
              <w:t>and</w:t>
            </w:r>
            <w:r>
              <w:rPr>
                <w:spacing w:val="-3"/>
                <w:sz w:val="17"/>
              </w:rPr>
              <w:t> </w:t>
            </w:r>
            <w:r>
              <w:rPr>
                <w:sz w:val="17"/>
              </w:rPr>
              <w:t>undertake</w:t>
            </w:r>
            <w:r>
              <w:rPr>
                <w:spacing w:val="-3"/>
                <w:sz w:val="17"/>
              </w:rPr>
              <w:t> </w:t>
            </w:r>
            <w:r>
              <w:rPr>
                <w:sz w:val="17"/>
              </w:rPr>
              <w:t>evaluation</w:t>
            </w:r>
            <w:r>
              <w:rPr>
                <w:spacing w:val="-3"/>
                <w:sz w:val="17"/>
              </w:rPr>
              <w:t> </w:t>
            </w:r>
            <w:r>
              <w:rPr>
                <w:spacing w:val="-5"/>
                <w:sz w:val="17"/>
              </w:rPr>
              <w:t>at</w:t>
            </w:r>
          </w:p>
          <w:p>
            <w:pPr>
              <w:pStyle w:val="TableParagraph"/>
              <w:spacing w:line="219" w:lineRule="exact"/>
              <w:ind w:left="80"/>
              <w:rPr>
                <w:sz w:val="17"/>
              </w:rPr>
            </w:pPr>
            <w:r>
              <w:rPr>
                <w:spacing w:val="-2"/>
                <w:sz w:val="17"/>
              </w:rPr>
              <w:t>completion.</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26" w:lineRule="exact"/>
              <w:ind w:left="80"/>
              <w:rPr>
                <w:sz w:val="17"/>
              </w:rPr>
            </w:pPr>
            <w:r>
              <w:rPr>
                <w:sz w:val="17"/>
              </w:rPr>
              <w:t>Mar – </w:t>
            </w:r>
            <w:r>
              <w:rPr>
                <w:spacing w:val="-5"/>
                <w:sz w:val="17"/>
              </w:rPr>
              <w:t>Nov</w:t>
            </w:r>
          </w:p>
          <w:p>
            <w:pPr>
              <w:pStyle w:val="TableParagraph"/>
              <w:spacing w:line="219" w:lineRule="exact"/>
              <w:ind w:left="80"/>
              <w:rPr>
                <w:sz w:val="17"/>
              </w:rPr>
            </w:pPr>
            <w:r>
              <w:rPr>
                <w:spacing w:val="-4"/>
                <w:sz w:val="17"/>
              </w:rPr>
              <w:t>2026</w:t>
            </w:r>
          </w:p>
        </w:tc>
        <w:tc>
          <w:tcPr>
            <w:tcW w:w="1417" w:type="dxa"/>
          </w:tcPr>
          <w:p>
            <w:pPr>
              <w:pStyle w:val="TableParagraph"/>
              <w:spacing w:line="260" w:lineRule="exact"/>
              <w:ind w:left="80"/>
              <w:rPr>
                <w:sz w:val="17"/>
              </w:rPr>
            </w:pPr>
            <w:r>
              <w:rPr>
                <w:spacing w:val="-2"/>
                <w:sz w:val="17"/>
              </w:rPr>
              <w:t>Trainer</w:t>
            </w:r>
            <w:r>
              <w:rPr>
                <w:spacing w:val="-1"/>
                <w:sz w:val="17"/>
              </w:rPr>
              <w:t> </w:t>
            </w:r>
            <w:r>
              <w:rPr>
                <w:spacing w:val="-2"/>
                <w:sz w:val="17"/>
              </w:rPr>
              <w:t>costs</w:t>
            </w:r>
            <w:r>
              <w:rPr>
                <w:sz w:val="17"/>
              </w:rPr>
              <w:t> </w:t>
            </w:r>
            <w:r>
              <w:rPr>
                <w:spacing w:val="-5"/>
                <w:sz w:val="17"/>
              </w:rPr>
              <w:t>(?)</w:t>
            </w:r>
          </w:p>
        </w:tc>
        <w:tc>
          <w:tcPr>
            <w:tcW w:w="2110" w:type="dxa"/>
          </w:tcPr>
          <w:p>
            <w:pPr>
              <w:pStyle w:val="TableParagraph"/>
              <w:ind w:left="0"/>
              <w:rPr>
                <w:rFonts w:ascii="Times New Roman"/>
                <w:sz w:val="16"/>
              </w:rPr>
            </w:pPr>
          </w:p>
        </w:tc>
      </w:tr>
      <w:tr>
        <w:trPr>
          <w:trHeight w:val="465" w:hRule="atLeast"/>
        </w:trPr>
        <w:tc>
          <w:tcPr>
            <w:tcW w:w="3681" w:type="dxa"/>
          </w:tcPr>
          <w:p>
            <w:pPr>
              <w:pStyle w:val="TableParagraph"/>
              <w:spacing w:line="226" w:lineRule="exact"/>
              <w:ind w:left="80"/>
              <w:rPr>
                <w:sz w:val="17"/>
              </w:rPr>
            </w:pPr>
            <w:r>
              <w:rPr>
                <w:sz w:val="17"/>
              </w:rPr>
              <w:t>In</w:t>
            </w:r>
            <w:r>
              <w:rPr>
                <w:spacing w:val="-4"/>
                <w:sz w:val="17"/>
              </w:rPr>
              <w:t> </w:t>
            </w:r>
            <w:r>
              <w:rPr>
                <w:sz w:val="17"/>
              </w:rPr>
              <w:t>response</w:t>
            </w:r>
            <w:r>
              <w:rPr>
                <w:spacing w:val="-4"/>
                <w:sz w:val="17"/>
              </w:rPr>
              <w:t> </w:t>
            </w:r>
            <w:r>
              <w:rPr>
                <w:sz w:val="17"/>
              </w:rPr>
              <w:t>to</w:t>
            </w:r>
            <w:r>
              <w:rPr>
                <w:spacing w:val="-4"/>
                <w:sz w:val="17"/>
              </w:rPr>
              <w:t> </w:t>
            </w:r>
            <w:r>
              <w:rPr>
                <w:sz w:val="17"/>
              </w:rPr>
              <w:t>evaluation,</w:t>
            </w:r>
            <w:r>
              <w:rPr>
                <w:spacing w:val="-4"/>
                <w:sz w:val="17"/>
              </w:rPr>
              <w:t> </w:t>
            </w:r>
            <w:r>
              <w:rPr>
                <w:sz w:val="17"/>
              </w:rPr>
              <w:t>seek</w:t>
            </w:r>
            <w:r>
              <w:rPr>
                <w:spacing w:val="-4"/>
                <w:sz w:val="17"/>
              </w:rPr>
              <w:t> </w:t>
            </w:r>
            <w:r>
              <w:rPr>
                <w:sz w:val="17"/>
              </w:rPr>
              <w:t>advice</w:t>
            </w:r>
            <w:r>
              <w:rPr>
                <w:spacing w:val="-3"/>
                <w:sz w:val="17"/>
              </w:rPr>
              <w:t> </w:t>
            </w:r>
            <w:r>
              <w:rPr>
                <w:spacing w:val="-4"/>
                <w:sz w:val="17"/>
              </w:rPr>
              <w:t>from</w:t>
            </w:r>
          </w:p>
          <w:p>
            <w:pPr>
              <w:pStyle w:val="TableParagraph"/>
              <w:spacing w:line="219" w:lineRule="exact"/>
              <w:ind w:left="80"/>
              <w:rPr>
                <w:sz w:val="17"/>
              </w:rPr>
            </w:pPr>
            <w:r>
              <w:rPr>
                <w:sz w:val="17"/>
              </w:rPr>
              <w:t>experts</w:t>
            </w:r>
            <w:r>
              <w:rPr>
                <w:spacing w:val="-4"/>
                <w:sz w:val="17"/>
              </w:rPr>
              <w:t> </w:t>
            </w:r>
            <w:r>
              <w:rPr>
                <w:sz w:val="17"/>
              </w:rPr>
              <w:t>on</w:t>
            </w:r>
            <w:r>
              <w:rPr>
                <w:spacing w:val="-4"/>
                <w:sz w:val="17"/>
              </w:rPr>
              <w:t> </w:t>
            </w:r>
            <w:r>
              <w:rPr>
                <w:sz w:val="17"/>
              </w:rPr>
              <w:t>ways</w:t>
            </w:r>
            <w:r>
              <w:rPr>
                <w:spacing w:val="-4"/>
                <w:sz w:val="17"/>
              </w:rPr>
              <w:t> </w:t>
            </w:r>
            <w:r>
              <w:rPr>
                <w:sz w:val="17"/>
              </w:rPr>
              <w:t>to</w:t>
            </w:r>
            <w:r>
              <w:rPr>
                <w:spacing w:val="-4"/>
                <w:sz w:val="17"/>
              </w:rPr>
              <w:t> </w:t>
            </w:r>
            <w:r>
              <w:rPr>
                <w:sz w:val="17"/>
              </w:rPr>
              <w:t>improve</w:t>
            </w:r>
            <w:r>
              <w:rPr>
                <w:spacing w:val="-4"/>
                <w:sz w:val="17"/>
              </w:rPr>
              <w:t> </w:t>
            </w:r>
            <w:r>
              <w:rPr>
                <w:spacing w:val="-2"/>
                <w:sz w:val="17"/>
              </w:rPr>
              <w:t>training.</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spacing w:line="226" w:lineRule="exact"/>
              <w:rPr>
                <w:sz w:val="17"/>
              </w:rPr>
            </w:pPr>
            <w:r>
              <w:rPr>
                <w:sz w:val="17"/>
              </w:rPr>
              <w:t>JEDI</w:t>
            </w:r>
            <w:r>
              <w:rPr>
                <w:spacing w:val="-5"/>
                <w:sz w:val="17"/>
              </w:rPr>
              <w:t> </w:t>
            </w:r>
            <w:r>
              <w:rPr>
                <w:sz w:val="17"/>
              </w:rPr>
              <w:t>trainers,</w:t>
            </w:r>
            <w:r>
              <w:rPr>
                <w:spacing w:val="-3"/>
                <w:sz w:val="17"/>
              </w:rPr>
              <w:t> </w:t>
            </w:r>
            <w:r>
              <w:rPr>
                <w:spacing w:val="-4"/>
                <w:sz w:val="17"/>
              </w:rPr>
              <w:t>AAV,</w:t>
            </w:r>
          </w:p>
          <w:p>
            <w:pPr>
              <w:pStyle w:val="TableParagraph"/>
              <w:spacing w:line="219" w:lineRule="exact"/>
              <w:rPr>
                <w:sz w:val="17"/>
              </w:rPr>
            </w:pPr>
            <w:r>
              <w:rPr>
                <w:spacing w:val="-4"/>
                <w:sz w:val="17"/>
              </w:rPr>
              <w:t>DARTs,</w:t>
            </w:r>
            <w:r>
              <w:rPr>
                <w:spacing w:val="-3"/>
                <w:sz w:val="17"/>
              </w:rPr>
              <w:t> </w:t>
            </w:r>
            <w:r>
              <w:rPr>
                <w:spacing w:val="-4"/>
                <w:sz w:val="17"/>
              </w:rPr>
              <w:t>KHT,</w:t>
            </w:r>
            <w:r>
              <w:rPr>
                <w:spacing w:val="-1"/>
                <w:sz w:val="17"/>
              </w:rPr>
              <w:t> </w:t>
            </w:r>
            <w:r>
              <w:rPr>
                <w:spacing w:val="-5"/>
                <w:sz w:val="17"/>
              </w:rPr>
              <w:t>MAV</w:t>
            </w:r>
          </w:p>
        </w:tc>
      </w:tr>
      <w:tr>
        <w:trPr>
          <w:trHeight w:val="465" w:hRule="atLeast"/>
        </w:trPr>
        <w:tc>
          <w:tcPr>
            <w:tcW w:w="3681" w:type="dxa"/>
          </w:tcPr>
          <w:p>
            <w:pPr>
              <w:pStyle w:val="TableParagraph"/>
              <w:spacing w:line="260" w:lineRule="exact"/>
              <w:rPr>
                <w:sz w:val="17"/>
              </w:rPr>
            </w:pPr>
            <w:r>
              <w:rPr>
                <w:sz w:val="17"/>
              </w:rPr>
              <w:t>Integrate</w:t>
            </w:r>
            <w:r>
              <w:rPr>
                <w:spacing w:val="-6"/>
                <w:sz w:val="17"/>
              </w:rPr>
              <w:t> </w:t>
            </w:r>
            <w:r>
              <w:rPr>
                <w:sz w:val="17"/>
              </w:rPr>
              <w:t>advice</w:t>
            </w:r>
            <w:r>
              <w:rPr>
                <w:spacing w:val="-5"/>
                <w:sz w:val="17"/>
              </w:rPr>
              <w:t> </w:t>
            </w:r>
            <w:r>
              <w:rPr>
                <w:sz w:val="17"/>
              </w:rPr>
              <w:t>into</w:t>
            </w:r>
            <w:r>
              <w:rPr>
                <w:spacing w:val="-5"/>
                <w:sz w:val="17"/>
              </w:rPr>
              <w:t> </w:t>
            </w:r>
            <w:r>
              <w:rPr>
                <w:sz w:val="17"/>
              </w:rPr>
              <w:t>future</w:t>
            </w:r>
            <w:r>
              <w:rPr>
                <w:spacing w:val="-5"/>
                <w:sz w:val="17"/>
              </w:rPr>
              <w:t> </w:t>
            </w:r>
            <w:r>
              <w:rPr>
                <w:spacing w:val="-2"/>
                <w:sz w:val="17"/>
              </w:rPr>
              <w:t>training.</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60" w:lineRule="exact"/>
              <w:ind w:left="80"/>
              <w:rPr>
                <w:sz w:val="17"/>
              </w:rPr>
            </w:pPr>
            <w:r>
              <w:rPr>
                <w:sz w:val="17"/>
              </w:rPr>
              <w:t>August</w:t>
            </w:r>
            <w:r>
              <w:rPr>
                <w:spacing w:val="-2"/>
                <w:sz w:val="17"/>
              </w:rPr>
              <w:t> </w:t>
            </w:r>
            <w:r>
              <w:rPr>
                <w:spacing w:val="-4"/>
                <w:sz w:val="17"/>
              </w:rPr>
              <w:t>2027</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1077"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17"/>
              </w:numPr>
              <w:tabs>
                <w:tab w:pos="385" w:val="left" w:leader="none"/>
              </w:tabs>
              <w:spacing w:line="204" w:lineRule="exact" w:before="0" w:after="0"/>
              <w:ind w:left="385" w:right="0" w:hanging="284"/>
              <w:jc w:val="left"/>
              <w:rPr>
                <w:sz w:val="17"/>
              </w:rPr>
            </w:pPr>
            <w:r>
              <w:rPr>
                <w:sz w:val="17"/>
              </w:rPr>
              <w:t>Training</w:t>
            </w:r>
            <w:r>
              <w:rPr>
                <w:spacing w:val="-8"/>
                <w:sz w:val="17"/>
              </w:rPr>
              <w:t> </w:t>
            </w:r>
            <w:r>
              <w:rPr>
                <w:sz w:val="17"/>
              </w:rPr>
              <w:t>program</w:t>
            </w:r>
            <w:r>
              <w:rPr>
                <w:spacing w:val="-7"/>
                <w:sz w:val="17"/>
              </w:rPr>
              <w:t> </w:t>
            </w:r>
            <w:r>
              <w:rPr>
                <w:sz w:val="17"/>
              </w:rPr>
              <w:t>is</w:t>
            </w:r>
            <w:r>
              <w:rPr>
                <w:spacing w:val="-8"/>
                <w:sz w:val="17"/>
              </w:rPr>
              <w:t> </w:t>
            </w:r>
            <w:r>
              <w:rPr>
                <w:sz w:val="17"/>
              </w:rPr>
              <w:t>well</w:t>
            </w:r>
            <w:r>
              <w:rPr>
                <w:spacing w:val="-7"/>
                <w:sz w:val="17"/>
              </w:rPr>
              <w:t> </w:t>
            </w:r>
            <w:r>
              <w:rPr>
                <w:sz w:val="17"/>
              </w:rPr>
              <w:t>received</w:t>
            </w:r>
            <w:r>
              <w:rPr>
                <w:spacing w:val="-8"/>
                <w:sz w:val="17"/>
              </w:rPr>
              <w:t> </w:t>
            </w:r>
            <w:r>
              <w:rPr>
                <w:sz w:val="17"/>
              </w:rPr>
              <w:t>by</w:t>
            </w:r>
            <w:r>
              <w:rPr>
                <w:spacing w:val="-7"/>
                <w:sz w:val="17"/>
              </w:rPr>
              <w:t> </w:t>
            </w:r>
            <w:r>
              <w:rPr>
                <w:sz w:val="17"/>
              </w:rPr>
              <w:t>the</w:t>
            </w:r>
            <w:r>
              <w:rPr>
                <w:spacing w:val="-7"/>
                <w:sz w:val="17"/>
              </w:rPr>
              <w:t> </w:t>
            </w:r>
            <w:r>
              <w:rPr>
                <w:spacing w:val="-2"/>
                <w:sz w:val="17"/>
              </w:rPr>
              <w:t>sector.</w:t>
            </w:r>
          </w:p>
          <w:p>
            <w:pPr>
              <w:pStyle w:val="TableParagraph"/>
              <w:numPr>
                <w:ilvl w:val="0"/>
                <w:numId w:val="17"/>
              </w:numPr>
              <w:tabs>
                <w:tab w:pos="385" w:val="left" w:leader="none"/>
              </w:tabs>
              <w:spacing w:line="204" w:lineRule="exact" w:before="0" w:after="0"/>
              <w:ind w:left="385" w:right="0" w:hanging="284"/>
              <w:jc w:val="left"/>
              <w:rPr>
                <w:sz w:val="17"/>
              </w:rPr>
            </w:pPr>
            <w:r>
              <w:rPr>
                <w:sz w:val="17"/>
              </w:rPr>
              <w:t>Sector</w:t>
            </w:r>
            <w:r>
              <w:rPr>
                <w:spacing w:val="-4"/>
                <w:sz w:val="17"/>
              </w:rPr>
              <w:t> </w:t>
            </w:r>
            <w:r>
              <w:rPr>
                <w:sz w:val="17"/>
              </w:rPr>
              <w:t>is</w:t>
            </w:r>
            <w:r>
              <w:rPr>
                <w:spacing w:val="-2"/>
                <w:sz w:val="17"/>
              </w:rPr>
              <w:t> </w:t>
            </w:r>
            <w:r>
              <w:rPr>
                <w:sz w:val="17"/>
              </w:rPr>
              <w:t>putting</w:t>
            </w:r>
            <w:r>
              <w:rPr>
                <w:spacing w:val="-2"/>
                <w:sz w:val="17"/>
              </w:rPr>
              <w:t> </w:t>
            </w:r>
            <w:r>
              <w:rPr>
                <w:sz w:val="17"/>
              </w:rPr>
              <w:t>training</w:t>
            </w:r>
            <w:r>
              <w:rPr>
                <w:spacing w:val="-2"/>
                <w:sz w:val="17"/>
              </w:rPr>
              <w:t> </w:t>
            </w:r>
            <w:r>
              <w:rPr>
                <w:sz w:val="17"/>
              </w:rPr>
              <w:t>into</w:t>
            </w:r>
            <w:r>
              <w:rPr>
                <w:spacing w:val="-2"/>
                <w:sz w:val="17"/>
              </w:rPr>
              <w:t> action.</w:t>
            </w:r>
          </w:p>
          <w:p>
            <w:pPr>
              <w:pStyle w:val="TableParagraph"/>
              <w:numPr>
                <w:ilvl w:val="0"/>
                <w:numId w:val="17"/>
              </w:numPr>
              <w:tabs>
                <w:tab w:pos="385" w:val="left" w:leader="none"/>
              </w:tabs>
              <w:spacing w:line="204" w:lineRule="exact" w:before="0" w:after="0"/>
              <w:ind w:left="385" w:right="0" w:hanging="284"/>
              <w:jc w:val="left"/>
              <w:rPr>
                <w:sz w:val="17"/>
              </w:rPr>
            </w:pPr>
            <w:r>
              <w:rPr>
                <w:sz w:val="17"/>
              </w:rPr>
              <w:t>PGAV</w:t>
            </w:r>
            <w:r>
              <w:rPr>
                <w:spacing w:val="-8"/>
                <w:sz w:val="17"/>
              </w:rPr>
              <w:t> </w:t>
            </w:r>
            <w:r>
              <w:rPr>
                <w:sz w:val="17"/>
              </w:rPr>
              <w:t>is</w:t>
            </w:r>
            <w:r>
              <w:rPr>
                <w:spacing w:val="-5"/>
                <w:sz w:val="17"/>
              </w:rPr>
              <w:t> </w:t>
            </w:r>
            <w:r>
              <w:rPr>
                <w:sz w:val="17"/>
              </w:rPr>
              <w:t>delivering</w:t>
            </w:r>
            <w:r>
              <w:rPr>
                <w:spacing w:val="-6"/>
                <w:sz w:val="17"/>
              </w:rPr>
              <w:t> </w:t>
            </w:r>
            <w:r>
              <w:rPr>
                <w:sz w:val="17"/>
              </w:rPr>
              <w:t>on</w:t>
            </w:r>
            <w:r>
              <w:rPr>
                <w:spacing w:val="-5"/>
                <w:sz w:val="17"/>
              </w:rPr>
              <w:t> </w:t>
            </w:r>
            <w:r>
              <w:rPr>
                <w:sz w:val="17"/>
              </w:rPr>
              <w:t>training</w:t>
            </w:r>
            <w:r>
              <w:rPr>
                <w:spacing w:val="-5"/>
                <w:sz w:val="17"/>
              </w:rPr>
              <w:t> </w:t>
            </w:r>
            <w:r>
              <w:rPr>
                <w:spacing w:val="-2"/>
                <w:sz w:val="17"/>
              </w:rPr>
              <w:t>KPIs.</w:t>
            </w:r>
          </w:p>
          <w:p>
            <w:pPr>
              <w:pStyle w:val="TableParagraph"/>
              <w:numPr>
                <w:ilvl w:val="0"/>
                <w:numId w:val="17"/>
              </w:numPr>
              <w:tabs>
                <w:tab w:pos="385" w:val="left" w:leader="none"/>
              </w:tabs>
              <w:spacing w:line="219" w:lineRule="exact" w:before="0" w:after="0"/>
              <w:ind w:left="385" w:right="0" w:hanging="284"/>
              <w:jc w:val="left"/>
              <w:rPr>
                <w:sz w:val="17"/>
              </w:rPr>
            </w:pPr>
            <w:r>
              <w:rPr>
                <w:sz w:val="17"/>
              </w:rPr>
              <w:t>Training</w:t>
            </w:r>
            <w:r>
              <w:rPr>
                <w:spacing w:val="-6"/>
                <w:sz w:val="17"/>
              </w:rPr>
              <w:t> </w:t>
            </w:r>
            <w:r>
              <w:rPr>
                <w:sz w:val="17"/>
              </w:rPr>
              <w:t>program</w:t>
            </w:r>
            <w:r>
              <w:rPr>
                <w:spacing w:val="-5"/>
                <w:sz w:val="17"/>
              </w:rPr>
              <w:t> </w:t>
            </w:r>
            <w:r>
              <w:rPr>
                <w:sz w:val="17"/>
              </w:rPr>
              <w:t>is</w:t>
            </w:r>
            <w:r>
              <w:rPr>
                <w:spacing w:val="-5"/>
                <w:sz w:val="17"/>
              </w:rPr>
              <w:t> </w:t>
            </w:r>
            <w:r>
              <w:rPr>
                <w:sz w:val="17"/>
              </w:rPr>
              <w:t>being</w:t>
            </w:r>
            <w:r>
              <w:rPr>
                <w:spacing w:val="-5"/>
                <w:sz w:val="17"/>
              </w:rPr>
              <w:t> </w:t>
            </w:r>
            <w:r>
              <w:rPr>
                <w:sz w:val="17"/>
              </w:rPr>
              <w:t>revised</w:t>
            </w:r>
            <w:r>
              <w:rPr>
                <w:spacing w:val="-5"/>
                <w:sz w:val="17"/>
              </w:rPr>
              <w:t> </w:t>
            </w:r>
            <w:r>
              <w:rPr>
                <w:sz w:val="17"/>
              </w:rPr>
              <w:t>in</w:t>
            </w:r>
            <w:r>
              <w:rPr>
                <w:spacing w:val="-5"/>
                <w:sz w:val="17"/>
              </w:rPr>
              <w:t> </w:t>
            </w:r>
            <w:r>
              <w:rPr>
                <w:sz w:val="17"/>
              </w:rPr>
              <w:t>response</w:t>
            </w:r>
            <w:r>
              <w:rPr>
                <w:spacing w:val="-5"/>
                <w:sz w:val="17"/>
              </w:rPr>
              <w:t> </w:t>
            </w:r>
            <w:r>
              <w:rPr>
                <w:sz w:val="17"/>
              </w:rPr>
              <w:t>to</w:t>
            </w:r>
            <w:r>
              <w:rPr>
                <w:spacing w:val="-5"/>
                <w:sz w:val="17"/>
              </w:rPr>
              <w:t> </w:t>
            </w:r>
            <w:r>
              <w:rPr>
                <w:sz w:val="17"/>
              </w:rPr>
              <w:t>evaluation</w:t>
            </w:r>
            <w:r>
              <w:rPr>
                <w:spacing w:val="-5"/>
                <w:sz w:val="17"/>
              </w:rPr>
              <w:t> </w:t>
            </w:r>
            <w:r>
              <w:rPr>
                <w:sz w:val="17"/>
              </w:rPr>
              <w:t>and</w:t>
            </w:r>
            <w:r>
              <w:rPr>
                <w:spacing w:val="-5"/>
                <w:sz w:val="17"/>
              </w:rPr>
              <w:t> </w:t>
            </w:r>
            <w:r>
              <w:rPr>
                <w:sz w:val="17"/>
              </w:rPr>
              <w:t>as</w:t>
            </w:r>
            <w:r>
              <w:rPr>
                <w:spacing w:val="-5"/>
                <w:sz w:val="17"/>
              </w:rPr>
              <w:t> </w:t>
            </w:r>
            <w:r>
              <w:rPr>
                <w:sz w:val="17"/>
              </w:rPr>
              <w:t>needs</w:t>
            </w:r>
            <w:r>
              <w:rPr>
                <w:spacing w:val="-5"/>
                <w:sz w:val="17"/>
              </w:rPr>
              <w:t> </w:t>
            </w:r>
            <w:r>
              <w:rPr>
                <w:sz w:val="17"/>
              </w:rPr>
              <w:t>change</w:t>
            </w:r>
            <w:r>
              <w:rPr>
                <w:spacing w:val="-5"/>
                <w:sz w:val="17"/>
              </w:rPr>
              <w:t> </w:t>
            </w:r>
            <w:r>
              <w:rPr>
                <w:sz w:val="17"/>
              </w:rPr>
              <w:t>over</w:t>
            </w:r>
            <w:r>
              <w:rPr>
                <w:spacing w:val="-5"/>
                <w:sz w:val="17"/>
              </w:rPr>
              <w:t> </w:t>
            </w:r>
            <w:r>
              <w:rPr>
                <w:spacing w:val="-2"/>
                <w:sz w:val="17"/>
              </w:rPr>
              <w:t>time.</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18"/>
              </w:numPr>
              <w:tabs>
                <w:tab w:pos="385" w:val="left" w:leader="none"/>
              </w:tabs>
              <w:spacing w:line="180" w:lineRule="auto" w:before="16" w:after="0"/>
              <w:ind w:left="385" w:right="101" w:hanging="285"/>
              <w:jc w:val="left"/>
              <w:rPr>
                <w:sz w:val="17"/>
              </w:rPr>
            </w:pPr>
            <w:r>
              <w:rPr>
                <w:sz w:val="17"/>
              </w:rPr>
              <w:t>Survey</w:t>
            </w:r>
            <w:r>
              <w:rPr>
                <w:spacing w:val="-5"/>
                <w:sz w:val="17"/>
              </w:rPr>
              <w:t> </w:t>
            </w:r>
            <w:r>
              <w:rPr>
                <w:sz w:val="17"/>
              </w:rPr>
              <w:t>participants</w:t>
            </w:r>
            <w:r>
              <w:rPr>
                <w:spacing w:val="-5"/>
                <w:sz w:val="17"/>
              </w:rPr>
              <w:t> </w:t>
            </w:r>
            <w:r>
              <w:rPr>
                <w:sz w:val="17"/>
              </w:rPr>
              <w:t>after</w:t>
            </w:r>
            <w:r>
              <w:rPr>
                <w:spacing w:val="-5"/>
                <w:sz w:val="17"/>
              </w:rPr>
              <w:t> </w:t>
            </w:r>
            <w:r>
              <w:rPr>
                <w:sz w:val="17"/>
              </w:rPr>
              <w:t>each</w:t>
            </w:r>
            <w:r>
              <w:rPr>
                <w:spacing w:val="-5"/>
                <w:sz w:val="17"/>
              </w:rPr>
              <w:t> </w:t>
            </w:r>
            <w:r>
              <w:rPr>
                <w:sz w:val="17"/>
              </w:rPr>
              <w:t>session</w:t>
            </w:r>
            <w:r>
              <w:rPr>
                <w:spacing w:val="-5"/>
                <w:sz w:val="17"/>
              </w:rPr>
              <w:t> </w:t>
            </w:r>
            <w:r>
              <w:rPr>
                <w:sz w:val="17"/>
              </w:rPr>
              <w:t>–</w:t>
            </w:r>
            <w:r>
              <w:rPr>
                <w:spacing w:val="-5"/>
                <w:sz w:val="17"/>
              </w:rPr>
              <w:t> </w:t>
            </w:r>
            <w:r>
              <w:rPr>
                <w:sz w:val="17"/>
              </w:rPr>
              <w:t>measure</w:t>
            </w:r>
            <w:r>
              <w:rPr>
                <w:spacing w:val="-5"/>
                <w:sz w:val="17"/>
              </w:rPr>
              <w:t> </w:t>
            </w:r>
            <w:r>
              <w:rPr>
                <w:sz w:val="17"/>
              </w:rPr>
              <w:t>relevance,</w:t>
            </w:r>
            <w:r>
              <w:rPr>
                <w:spacing w:val="-5"/>
                <w:sz w:val="17"/>
              </w:rPr>
              <w:t> </w:t>
            </w:r>
            <w:r>
              <w:rPr>
                <w:sz w:val="17"/>
              </w:rPr>
              <w:t>whether</w:t>
            </w:r>
            <w:r>
              <w:rPr>
                <w:spacing w:val="-5"/>
                <w:sz w:val="17"/>
              </w:rPr>
              <w:t> </w:t>
            </w:r>
            <w:r>
              <w:rPr>
                <w:sz w:val="17"/>
              </w:rPr>
              <w:t>gained</w:t>
            </w:r>
            <w:r>
              <w:rPr>
                <w:spacing w:val="-5"/>
                <w:sz w:val="17"/>
              </w:rPr>
              <w:t> </w:t>
            </w:r>
            <w:r>
              <w:rPr>
                <w:sz w:val="17"/>
              </w:rPr>
              <w:t>new</w:t>
            </w:r>
            <w:r>
              <w:rPr>
                <w:spacing w:val="-5"/>
                <w:sz w:val="17"/>
              </w:rPr>
              <w:t> </w:t>
            </w:r>
            <w:r>
              <w:rPr>
                <w:sz w:val="17"/>
              </w:rPr>
              <w:t>knowledge</w:t>
            </w:r>
            <w:r>
              <w:rPr>
                <w:spacing w:val="-5"/>
                <w:sz w:val="17"/>
              </w:rPr>
              <w:t> </w:t>
            </w:r>
            <w:r>
              <w:rPr>
                <w:sz w:val="17"/>
              </w:rPr>
              <w:t>and</w:t>
            </w:r>
            <w:r>
              <w:rPr>
                <w:spacing w:val="-5"/>
                <w:sz w:val="17"/>
              </w:rPr>
              <w:t> </w:t>
            </w:r>
            <w:r>
              <w:rPr>
                <w:sz w:val="17"/>
              </w:rPr>
              <w:t>likelihood</w:t>
            </w:r>
            <w:r>
              <w:rPr>
                <w:spacing w:val="-5"/>
                <w:sz w:val="17"/>
              </w:rPr>
              <w:t> </w:t>
            </w:r>
            <w:r>
              <w:rPr>
                <w:sz w:val="17"/>
              </w:rPr>
              <w:t>of</w:t>
            </w:r>
            <w:r>
              <w:rPr>
                <w:spacing w:val="-5"/>
                <w:sz w:val="17"/>
              </w:rPr>
              <w:t> </w:t>
            </w:r>
            <w:r>
              <w:rPr>
                <w:sz w:val="17"/>
              </w:rPr>
              <w:t>implementing</w:t>
            </w:r>
            <w:r>
              <w:rPr>
                <w:spacing w:val="-5"/>
                <w:sz w:val="17"/>
              </w:rPr>
              <w:t> </w:t>
            </w:r>
            <w:r>
              <w:rPr>
                <w:sz w:val="17"/>
              </w:rPr>
              <w:t>at</w:t>
            </w:r>
            <w:r>
              <w:rPr>
                <w:spacing w:val="40"/>
                <w:sz w:val="17"/>
              </w:rPr>
              <w:t> </w:t>
            </w:r>
            <w:r>
              <w:rPr>
                <w:sz w:val="17"/>
              </w:rPr>
              <w:t>their</w:t>
            </w:r>
            <w:r>
              <w:rPr>
                <w:spacing w:val="-3"/>
                <w:sz w:val="17"/>
              </w:rPr>
              <w:t> </w:t>
            </w:r>
            <w:r>
              <w:rPr>
                <w:sz w:val="17"/>
              </w:rPr>
              <w:t>galleries.</w:t>
            </w:r>
          </w:p>
          <w:p>
            <w:pPr>
              <w:pStyle w:val="TableParagraph"/>
              <w:numPr>
                <w:ilvl w:val="0"/>
                <w:numId w:val="18"/>
              </w:numPr>
              <w:tabs>
                <w:tab w:pos="385" w:val="left" w:leader="none"/>
              </w:tabs>
              <w:spacing w:line="203" w:lineRule="exact" w:before="0" w:after="0"/>
              <w:ind w:left="385" w:right="0" w:hanging="284"/>
              <w:jc w:val="left"/>
              <w:rPr>
                <w:sz w:val="17"/>
              </w:rPr>
            </w:pPr>
            <w:r>
              <w:rPr>
                <w:sz w:val="17"/>
              </w:rPr>
              <w:t>Follow</w:t>
            </w:r>
            <w:r>
              <w:rPr>
                <w:spacing w:val="-2"/>
                <w:sz w:val="17"/>
              </w:rPr>
              <w:t> </w:t>
            </w:r>
            <w:r>
              <w:rPr>
                <w:sz w:val="17"/>
              </w:rPr>
              <w:t>up</w:t>
            </w:r>
            <w:r>
              <w:rPr>
                <w:spacing w:val="-2"/>
                <w:sz w:val="17"/>
              </w:rPr>
              <w:t> </w:t>
            </w:r>
            <w:r>
              <w:rPr>
                <w:sz w:val="17"/>
              </w:rPr>
              <w:t>survey</w:t>
            </w:r>
            <w:r>
              <w:rPr>
                <w:spacing w:val="-2"/>
                <w:sz w:val="17"/>
              </w:rPr>
              <w:t> </w:t>
            </w:r>
            <w:r>
              <w:rPr>
                <w:sz w:val="17"/>
              </w:rPr>
              <w:t>(3-6</w:t>
            </w:r>
            <w:r>
              <w:rPr>
                <w:spacing w:val="-2"/>
                <w:sz w:val="17"/>
              </w:rPr>
              <w:t> </w:t>
            </w:r>
            <w:r>
              <w:rPr>
                <w:sz w:val="17"/>
              </w:rPr>
              <w:t>months</w:t>
            </w:r>
            <w:r>
              <w:rPr>
                <w:spacing w:val="-2"/>
                <w:sz w:val="17"/>
              </w:rPr>
              <w:t> </w:t>
            </w:r>
            <w:r>
              <w:rPr>
                <w:sz w:val="17"/>
              </w:rPr>
              <w:t>post</w:t>
            </w:r>
            <w:r>
              <w:rPr>
                <w:spacing w:val="-1"/>
                <w:sz w:val="17"/>
              </w:rPr>
              <w:t> </w:t>
            </w:r>
            <w:r>
              <w:rPr>
                <w:sz w:val="17"/>
              </w:rPr>
              <w:t>training)</w:t>
            </w:r>
            <w:r>
              <w:rPr>
                <w:spacing w:val="-2"/>
                <w:sz w:val="17"/>
              </w:rPr>
              <w:t> </w:t>
            </w:r>
            <w:r>
              <w:rPr>
                <w:sz w:val="17"/>
              </w:rPr>
              <w:t>to</w:t>
            </w:r>
            <w:r>
              <w:rPr>
                <w:spacing w:val="-2"/>
                <w:sz w:val="17"/>
              </w:rPr>
              <w:t> </w:t>
            </w:r>
            <w:r>
              <w:rPr>
                <w:sz w:val="17"/>
              </w:rPr>
              <w:t>gather</w:t>
            </w:r>
            <w:r>
              <w:rPr>
                <w:spacing w:val="-2"/>
                <w:sz w:val="17"/>
              </w:rPr>
              <w:t> </w:t>
            </w:r>
            <w:r>
              <w:rPr>
                <w:sz w:val="17"/>
              </w:rPr>
              <w:t>case</w:t>
            </w:r>
            <w:r>
              <w:rPr>
                <w:spacing w:val="-2"/>
                <w:sz w:val="17"/>
              </w:rPr>
              <w:t> </w:t>
            </w:r>
            <w:r>
              <w:rPr>
                <w:sz w:val="17"/>
              </w:rPr>
              <w:t>studies,</w:t>
            </w:r>
            <w:r>
              <w:rPr>
                <w:spacing w:val="-2"/>
                <w:sz w:val="17"/>
              </w:rPr>
              <w:t> </w:t>
            </w:r>
            <w:r>
              <w:rPr>
                <w:sz w:val="17"/>
              </w:rPr>
              <w:t>determine</w:t>
            </w:r>
            <w:r>
              <w:rPr>
                <w:spacing w:val="-1"/>
                <w:sz w:val="17"/>
              </w:rPr>
              <w:t> </w:t>
            </w:r>
            <w:r>
              <w:rPr>
                <w:sz w:val="17"/>
              </w:rPr>
              <w:t>level</w:t>
            </w:r>
            <w:r>
              <w:rPr>
                <w:spacing w:val="-2"/>
                <w:sz w:val="17"/>
              </w:rPr>
              <w:t> </w:t>
            </w:r>
            <w:r>
              <w:rPr>
                <w:sz w:val="17"/>
              </w:rPr>
              <w:t>of</w:t>
            </w:r>
            <w:r>
              <w:rPr>
                <w:spacing w:val="-2"/>
                <w:sz w:val="17"/>
              </w:rPr>
              <w:t> </w:t>
            </w:r>
            <w:r>
              <w:rPr>
                <w:sz w:val="17"/>
              </w:rPr>
              <w:t>change</w:t>
            </w:r>
            <w:r>
              <w:rPr>
                <w:spacing w:val="-2"/>
                <w:sz w:val="17"/>
              </w:rPr>
              <w:t> </w:t>
            </w:r>
            <w:r>
              <w:rPr>
                <w:sz w:val="17"/>
              </w:rPr>
              <w:t>in</w:t>
            </w:r>
            <w:r>
              <w:rPr>
                <w:spacing w:val="-2"/>
                <w:sz w:val="17"/>
              </w:rPr>
              <w:t> </w:t>
            </w:r>
            <w:r>
              <w:rPr>
                <w:sz w:val="17"/>
              </w:rPr>
              <w:t>the</w:t>
            </w:r>
            <w:r>
              <w:rPr>
                <w:spacing w:val="-1"/>
                <w:sz w:val="17"/>
              </w:rPr>
              <w:t> </w:t>
            </w:r>
            <w:r>
              <w:rPr>
                <w:spacing w:val="-2"/>
                <w:sz w:val="17"/>
              </w:rPr>
              <w:t>sector.</w:t>
            </w:r>
          </w:p>
        </w:tc>
      </w:tr>
    </w:tbl>
    <w:p>
      <w:pPr>
        <w:pStyle w:val="BodyText"/>
        <w:rPr>
          <w:b/>
        </w:rPr>
      </w:pPr>
    </w:p>
    <w:p>
      <w:pPr>
        <w:pStyle w:val="BodyText"/>
        <w:rPr>
          <w:b/>
        </w:rPr>
      </w:pPr>
    </w:p>
    <w:p>
      <w:pPr>
        <w:pStyle w:val="BodyText"/>
        <w:spacing w:before="316"/>
        <w:rPr>
          <w:b/>
        </w:rPr>
      </w:pPr>
      <w:r>
        <w:rPr/>
        <w:drawing>
          <wp:anchor distT="0" distB="0" distL="0" distR="0" allowOverlap="1" layoutInCell="1" locked="0" behindDoc="1" simplePos="0" relativeHeight="487593984">
            <wp:simplePos x="0" y="0"/>
            <wp:positionH relativeFrom="page">
              <wp:posOffset>540004</wp:posOffset>
            </wp:positionH>
            <wp:positionV relativeFrom="paragraph">
              <wp:posOffset>419100</wp:posOffset>
            </wp:positionV>
            <wp:extent cx="3077513" cy="2049399"/>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2" cstate="print"/>
                    <a:stretch>
                      <a:fillRect/>
                    </a:stretch>
                  </pic:blipFill>
                  <pic:spPr>
                    <a:xfrm>
                      <a:off x="0" y="0"/>
                      <a:ext cx="3077513" cy="2049399"/>
                    </a:xfrm>
                    <a:prstGeom prst="rect">
                      <a:avLst/>
                    </a:prstGeom>
                  </pic:spPr>
                </pic:pic>
              </a:graphicData>
            </a:graphic>
          </wp:anchor>
        </w:drawing>
      </w:r>
      <w:r>
        <w:rPr/>
        <w:drawing>
          <wp:anchor distT="0" distB="0" distL="0" distR="0" allowOverlap="1" layoutInCell="1" locked="0" behindDoc="1" simplePos="0" relativeHeight="487594496">
            <wp:simplePos x="0" y="0"/>
            <wp:positionH relativeFrom="page">
              <wp:posOffset>3923995</wp:posOffset>
            </wp:positionH>
            <wp:positionV relativeFrom="paragraph">
              <wp:posOffset>419100</wp:posOffset>
            </wp:positionV>
            <wp:extent cx="3081141" cy="2068258"/>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23" cstate="print"/>
                    <a:stretch>
                      <a:fillRect/>
                    </a:stretch>
                  </pic:blipFill>
                  <pic:spPr>
                    <a:xfrm>
                      <a:off x="0" y="0"/>
                      <a:ext cx="3081141" cy="2068258"/>
                    </a:xfrm>
                    <a:prstGeom prst="rect">
                      <a:avLst/>
                    </a:prstGeom>
                  </pic:spPr>
                </pic:pic>
              </a:graphicData>
            </a:graphic>
          </wp:anchor>
        </w:drawing>
      </w:r>
    </w:p>
    <w:p>
      <w:pPr>
        <w:pStyle w:val="BodyText"/>
        <w:spacing w:before="8"/>
        <w:rPr>
          <w:b/>
          <w:sz w:val="7"/>
        </w:rPr>
      </w:pPr>
    </w:p>
    <w:p>
      <w:pPr>
        <w:spacing w:after="0"/>
        <w:rPr>
          <w:sz w:val="7"/>
        </w:rPr>
        <w:sectPr>
          <w:pgSz w:w="11910" w:h="16840"/>
          <w:pgMar w:header="567" w:footer="609" w:top="1040" w:bottom="800" w:left="740" w:right="700"/>
        </w:sectPr>
      </w:pPr>
    </w:p>
    <w:p>
      <w:pPr>
        <w:spacing w:line="196" w:lineRule="exact" w:before="33"/>
        <w:ind w:left="110" w:right="0" w:firstLine="0"/>
        <w:jc w:val="left"/>
        <w:rPr>
          <w:sz w:val="14"/>
        </w:rPr>
      </w:pPr>
      <w:r>
        <w:rPr>
          <w:sz w:val="14"/>
        </w:rPr>
        <w:t>Image:</w:t>
      </w:r>
      <w:r>
        <w:rPr>
          <w:spacing w:val="-5"/>
          <w:sz w:val="14"/>
        </w:rPr>
        <w:t> </w:t>
      </w:r>
      <w:r>
        <w:rPr>
          <w:sz w:val="14"/>
        </w:rPr>
        <w:t>Aishah</w:t>
      </w:r>
      <w:r>
        <w:rPr>
          <w:spacing w:val="-5"/>
          <w:sz w:val="14"/>
        </w:rPr>
        <w:t> </w:t>
      </w:r>
      <w:r>
        <w:rPr>
          <w:sz w:val="14"/>
        </w:rPr>
        <w:t>Kenton</w:t>
      </w:r>
      <w:r>
        <w:rPr>
          <w:spacing w:val="-5"/>
          <w:sz w:val="14"/>
        </w:rPr>
        <w:t> </w:t>
      </w:r>
      <w:r>
        <w:rPr>
          <w:sz w:val="14"/>
        </w:rPr>
        <w:t>speaks</w:t>
      </w:r>
      <w:r>
        <w:rPr>
          <w:spacing w:val="-5"/>
          <w:sz w:val="14"/>
        </w:rPr>
        <w:t> </w:t>
      </w:r>
      <w:r>
        <w:rPr>
          <w:sz w:val="14"/>
        </w:rPr>
        <w:t>for</w:t>
      </w:r>
      <w:r>
        <w:rPr>
          <w:spacing w:val="-5"/>
          <w:sz w:val="14"/>
        </w:rPr>
        <w:t> </w:t>
      </w:r>
      <w:r>
        <w:rPr>
          <w:i/>
          <w:sz w:val="14"/>
        </w:rPr>
        <w:t>First</w:t>
      </w:r>
      <w:r>
        <w:rPr>
          <w:i/>
          <w:spacing w:val="-5"/>
          <w:sz w:val="14"/>
        </w:rPr>
        <w:t> </w:t>
      </w:r>
      <w:r>
        <w:rPr>
          <w:i/>
          <w:sz w:val="14"/>
        </w:rPr>
        <w:t>Mondays</w:t>
      </w:r>
      <w:r>
        <w:rPr>
          <w:i/>
          <w:spacing w:val="-5"/>
          <w:sz w:val="14"/>
        </w:rPr>
        <w:t> </w:t>
      </w:r>
      <w:r>
        <w:rPr>
          <w:i/>
          <w:sz w:val="14"/>
        </w:rPr>
        <w:t>Intro</w:t>
      </w:r>
      <w:r>
        <w:rPr>
          <w:i/>
          <w:spacing w:val="-5"/>
          <w:sz w:val="14"/>
        </w:rPr>
        <w:t> </w:t>
      </w:r>
      <w:r>
        <w:rPr>
          <w:i/>
          <w:sz w:val="14"/>
        </w:rPr>
        <w:t>to</w:t>
      </w:r>
      <w:r>
        <w:rPr>
          <w:i/>
          <w:spacing w:val="-5"/>
          <w:sz w:val="14"/>
        </w:rPr>
        <w:t> </w:t>
      </w:r>
      <w:r>
        <w:rPr>
          <w:i/>
          <w:sz w:val="14"/>
        </w:rPr>
        <w:t>ACTS</w:t>
      </w:r>
      <w:r>
        <w:rPr>
          <w:i/>
          <w:spacing w:val="-5"/>
          <w:sz w:val="14"/>
        </w:rPr>
        <w:t> </w:t>
      </w:r>
      <w:r>
        <w:rPr>
          <w:i/>
          <w:sz w:val="14"/>
        </w:rPr>
        <w:t>I-VII</w:t>
      </w:r>
      <w:r>
        <w:rPr>
          <w:i/>
          <w:spacing w:val="-5"/>
          <w:sz w:val="14"/>
        </w:rPr>
        <w:t> </w:t>
      </w:r>
      <w:r>
        <w:rPr>
          <w:spacing w:val="-2"/>
          <w:sz w:val="14"/>
        </w:rPr>
        <w:t>presented</w:t>
      </w:r>
    </w:p>
    <w:p>
      <w:pPr>
        <w:spacing w:line="196" w:lineRule="exact" w:before="0"/>
        <w:ind w:left="110" w:right="0" w:firstLine="0"/>
        <w:jc w:val="left"/>
        <w:rPr>
          <w:sz w:val="14"/>
        </w:rPr>
      </w:pPr>
      <w:r>
        <w:rPr>
          <w:sz w:val="14"/>
        </w:rPr>
        <w:t>by</w:t>
      </w:r>
      <w:r>
        <w:rPr>
          <w:spacing w:val="-7"/>
          <w:sz w:val="14"/>
        </w:rPr>
        <w:t> </w:t>
      </w:r>
      <w:r>
        <w:rPr>
          <w:sz w:val="14"/>
        </w:rPr>
        <w:t>members</w:t>
      </w:r>
      <w:r>
        <w:rPr>
          <w:spacing w:val="-5"/>
          <w:sz w:val="14"/>
        </w:rPr>
        <w:t> </w:t>
      </w:r>
      <w:r>
        <w:rPr>
          <w:sz w:val="14"/>
        </w:rPr>
        <w:t>of</w:t>
      </w:r>
      <w:r>
        <w:rPr>
          <w:spacing w:val="-5"/>
          <w:sz w:val="14"/>
        </w:rPr>
        <w:t> </w:t>
      </w:r>
      <w:r>
        <w:rPr>
          <w:sz w:val="14"/>
        </w:rPr>
        <w:t>Oculi</w:t>
      </w:r>
      <w:r>
        <w:rPr>
          <w:spacing w:val="-5"/>
          <w:sz w:val="14"/>
        </w:rPr>
        <w:t> </w:t>
      </w:r>
      <w:r>
        <w:rPr>
          <w:sz w:val="14"/>
        </w:rPr>
        <w:t>collective.</w:t>
      </w:r>
      <w:r>
        <w:rPr>
          <w:spacing w:val="-5"/>
          <w:sz w:val="14"/>
        </w:rPr>
        <w:t> </w:t>
      </w:r>
      <w:r>
        <w:rPr>
          <w:sz w:val="14"/>
        </w:rPr>
        <w:t>Photo</w:t>
      </w:r>
      <w:r>
        <w:rPr>
          <w:spacing w:val="-5"/>
          <w:sz w:val="14"/>
        </w:rPr>
        <w:t> </w:t>
      </w:r>
      <w:r>
        <w:rPr>
          <w:sz w:val="14"/>
        </w:rPr>
        <w:t>Sean</w:t>
      </w:r>
      <w:r>
        <w:rPr>
          <w:spacing w:val="-5"/>
          <w:sz w:val="14"/>
        </w:rPr>
        <w:t> </w:t>
      </w:r>
      <w:r>
        <w:rPr>
          <w:sz w:val="14"/>
        </w:rPr>
        <w:t>Davey,</w:t>
      </w:r>
      <w:r>
        <w:rPr>
          <w:spacing w:val="-5"/>
          <w:sz w:val="14"/>
        </w:rPr>
        <w:t> </w:t>
      </w:r>
      <w:r>
        <w:rPr>
          <w:spacing w:val="-4"/>
          <w:sz w:val="14"/>
        </w:rPr>
        <w:t>2022</w:t>
      </w:r>
    </w:p>
    <w:p>
      <w:pPr>
        <w:spacing w:line="180" w:lineRule="auto" w:before="74"/>
        <w:ind w:left="110" w:right="624" w:firstLine="0"/>
        <w:jc w:val="left"/>
        <w:rPr>
          <w:sz w:val="14"/>
        </w:rPr>
      </w:pPr>
      <w:r>
        <w:rPr/>
        <w:br w:type="column"/>
      </w:r>
      <w:r>
        <w:rPr>
          <w:sz w:val="14"/>
        </w:rPr>
        <w:t>Image: Visitors viewing photobooks at launch of </w:t>
      </w:r>
      <w:r>
        <w:rPr>
          <w:i/>
          <w:sz w:val="14"/>
        </w:rPr>
        <w:t>Not standing still:</w:t>
      </w:r>
      <w:r>
        <w:rPr>
          <w:i/>
          <w:spacing w:val="40"/>
          <w:sz w:val="14"/>
        </w:rPr>
        <w:t> </w:t>
      </w:r>
      <w:r>
        <w:rPr>
          <w:i/>
          <w:sz w:val="14"/>
        </w:rPr>
        <w:t>new</w:t>
      </w:r>
      <w:r>
        <w:rPr>
          <w:i/>
          <w:spacing w:val="-7"/>
          <w:sz w:val="14"/>
        </w:rPr>
        <w:t> </w:t>
      </w:r>
      <w:r>
        <w:rPr>
          <w:i/>
          <w:sz w:val="14"/>
        </w:rPr>
        <w:t>approaches</w:t>
      </w:r>
      <w:r>
        <w:rPr>
          <w:i/>
          <w:spacing w:val="-7"/>
          <w:sz w:val="14"/>
        </w:rPr>
        <w:t> </w:t>
      </w:r>
      <w:r>
        <w:rPr>
          <w:i/>
          <w:sz w:val="14"/>
        </w:rPr>
        <w:t>in</w:t>
      </w:r>
      <w:r>
        <w:rPr>
          <w:i/>
          <w:spacing w:val="-7"/>
          <w:sz w:val="14"/>
        </w:rPr>
        <w:t> </w:t>
      </w:r>
      <w:r>
        <w:rPr>
          <w:i/>
          <w:sz w:val="14"/>
        </w:rPr>
        <w:t>documentary</w:t>
      </w:r>
      <w:r>
        <w:rPr>
          <w:i/>
          <w:spacing w:val="-7"/>
          <w:sz w:val="14"/>
        </w:rPr>
        <w:t> </w:t>
      </w:r>
      <w:r>
        <w:rPr>
          <w:i/>
          <w:sz w:val="14"/>
        </w:rPr>
        <w:t>photography</w:t>
      </w:r>
      <w:r>
        <w:rPr>
          <w:sz w:val="14"/>
        </w:rPr>
        <w:t>,</w:t>
      </w:r>
      <w:r>
        <w:rPr>
          <w:spacing w:val="-7"/>
          <w:sz w:val="14"/>
        </w:rPr>
        <w:t> </w:t>
      </w:r>
      <w:r>
        <w:rPr>
          <w:sz w:val="14"/>
        </w:rPr>
        <w:t>Museum</w:t>
      </w:r>
      <w:r>
        <w:rPr>
          <w:spacing w:val="-7"/>
          <w:sz w:val="14"/>
        </w:rPr>
        <w:t> </w:t>
      </w:r>
      <w:r>
        <w:rPr>
          <w:sz w:val="14"/>
        </w:rPr>
        <w:t>of</w:t>
      </w:r>
      <w:r>
        <w:rPr>
          <w:spacing w:val="-7"/>
          <w:sz w:val="14"/>
        </w:rPr>
        <w:t> </w:t>
      </w:r>
      <w:r>
        <w:rPr>
          <w:sz w:val="14"/>
        </w:rPr>
        <w:t>Australian</w:t>
      </w:r>
      <w:r>
        <w:rPr>
          <w:spacing w:val="40"/>
          <w:sz w:val="14"/>
        </w:rPr>
        <w:t> </w:t>
      </w:r>
      <w:r>
        <w:rPr>
          <w:sz w:val="14"/>
        </w:rPr>
        <w:t>Photography (MAPh), 2021. Photo by Zan Wimberley.</w:t>
      </w:r>
    </w:p>
    <w:p>
      <w:pPr>
        <w:spacing w:after="0" w:line="180" w:lineRule="auto"/>
        <w:jc w:val="left"/>
        <w:rPr>
          <w:sz w:val="14"/>
        </w:rPr>
        <w:sectPr>
          <w:type w:val="continuous"/>
          <w:pgSz w:w="11910" w:h="16840"/>
          <w:pgMar w:header="567" w:footer="609" w:top="1920" w:bottom="0" w:left="740" w:right="700"/>
          <w:cols w:num="2" w:equalWidth="0">
            <w:col w:w="5026" w:space="303"/>
            <w:col w:w="5141"/>
          </w:cols>
        </w:sectPr>
      </w:pPr>
    </w:p>
    <w:p>
      <w:pPr>
        <w:pStyle w:val="Heading2"/>
      </w:pPr>
      <w:r>
        <w:rPr/>
        <w:t>Capacity</w:t>
      </w:r>
      <w:r>
        <w:rPr>
          <w:spacing w:val="1"/>
        </w:rPr>
        <w:t> </w:t>
      </w:r>
      <w:r>
        <w:rPr/>
        <w:t>Building</w:t>
      </w:r>
      <w:r>
        <w:rPr>
          <w:spacing w:val="1"/>
        </w:rPr>
        <w:t> </w:t>
      </w:r>
      <w:r>
        <w:rPr/>
        <w:t>Goal</w:t>
      </w:r>
      <w:r>
        <w:rPr>
          <w:spacing w:val="1"/>
        </w:rPr>
        <w:t> </w:t>
      </w:r>
      <w:r>
        <w:rPr/>
        <w:t>2:</w:t>
      </w:r>
      <w:r>
        <w:rPr>
          <w:spacing w:val="2"/>
        </w:rPr>
        <w:t> </w:t>
      </w:r>
      <w:r>
        <w:rPr>
          <w:spacing w:val="-2"/>
        </w:rPr>
        <w:t>Programming</w:t>
      </w: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6"/>
                <w:sz w:val="17"/>
              </w:rPr>
              <w:t> </w:t>
            </w:r>
            <w:r>
              <w:rPr>
                <w:b/>
                <w:color w:val="FFFFFF"/>
                <w:sz w:val="17"/>
              </w:rPr>
              <w:t>set</w:t>
            </w:r>
            <w:r>
              <w:rPr>
                <w:b/>
                <w:color w:val="FFFFFF"/>
                <w:spacing w:val="-5"/>
                <w:sz w:val="17"/>
              </w:rPr>
              <w:t> </w:t>
            </w:r>
            <w:r>
              <w:rPr>
                <w:b/>
                <w:color w:val="FFFFFF"/>
                <w:sz w:val="17"/>
              </w:rPr>
              <w:t>JEDI</w:t>
            </w:r>
            <w:r>
              <w:rPr>
                <w:b/>
                <w:color w:val="FFFFFF"/>
                <w:spacing w:val="-6"/>
                <w:sz w:val="17"/>
              </w:rPr>
              <w:t> </w:t>
            </w:r>
            <w:r>
              <w:rPr>
                <w:b/>
                <w:color w:val="FFFFFF"/>
                <w:sz w:val="17"/>
              </w:rPr>
              <w:t>targets</w:t>
            </w:r>
            <w:r>
              <w:rPr>
                <w:b/>
                <w:color w:val="FFFFFF"/>
                <w:spacing w:val="-5"/>
                <w:sz w:val="17"/>
              </w:rPr>
              <w:t> </w:t>
            </w:r>
            <w:r>
              <w:rPr>
                <w:b/>
                <w:color w:val="FFFFFF"/>
                <w:sz w:val="17"/>
              </w:rPr>
              <w:t>for</w:t>
            </w:r>
            <w:r>
              <w:rPr>
                <w:b/>
                <w:color w:val="FFFFFF"/>
                <w:spacing w:val="-6"/>
                <w:sz w:val="17"/>
              </w:rPr>
              <w:t> </w:t>
            </w:r>
            <w:r>
              <w:rPr>
                <w:b/>
                <w:color w:val="FFFFFF"/>
                <w:sz w:val="17"/>
              </w:rPr>
              <w:t>Victoria’s</w:t>
            </w:r>
            <w:r>
              <w:rPr>
                <w:b/>
                <w:color w:val="FFFFFF"/>
                <w:spacing w:val="-5"/>
                <w:sz w:val="17"/>
              </w:rPr>
              <w:t> </w:t>
            </w:r>
            <w:r>
              <w:rPr>
                <w:b/>
                <w:color w:val="FFFFFF"/>
                <w:sz w:val="17"/>
              </w:rPr>
              <w:t>public</w:t>
            </w:r>
            <w:r>
              <w:rPr>
                <w:b/>
                <w:color w:val="FFFFFF"/>
                <w:spacing w:val="-6"/>
                <w:sz w:val="17"/>
              </w:rPr>
              <w:t> </w:t>
            </w:r>
            <w:r>
              <w:rPr>
                <w:b/>
                <w:color w:val="FFFFFF"/>
                <w:sz w:val="17"/>
              </w:rPr>
              <w:t>gallery</w:t>
            </w:r>
            <w:r>
              <w:rPr>
                <w:b/>
                <w:color w:val="FFFFFF"/>
                <w:spacing w:val="-5"/>
                <w:sz w:val="17"/>
              </w:rPr>
              <w:t> </w:t>
            </w:r>
            <w:r>
              <w:rPr>
                <w:b/>
                <w:color w:val="FFFFFF"/>
                <w:sz w:val="17"/>
              </w:rPr>
              <w:t>sector</w:t>
            </w:r>
            <w:r>
              <w:rPr>
                <w:b/>
                <w:color w:val="FFFFFF"/>
                <w:spacing w:val="-6"/>
                <w:sz w:val="17"/>
              </w:rPr>
              <w:t> </w:t>
            </w:r>
            <w:r>
              <w:rPr>
                <w:b/>
                <w:color w:val="FFFFFF"/>
                <w:sz w:val="17"/>
              </w:rPr>
              <w:t>and</w:t>
            </w:r>
            <w:r>
              <w:rPr>
                <w:b/>
                <w:color w:val="FFFFFF"/>
                <w:spacing w:val="-5"/>
                <w:sz w:val="17"/>
              </w:rPr>
              <w:t> </w:t>
            </w:r>
            <w:r>
              <w:rPr>
                <w:b/>
                <w:color w:val="FFFFFF"/>
                <w:sz w:val="17"/>
              </w:rPr>
              <w:t>evaluation</w:t>
            </w:r>
            <w:r>
              <w:rPr>
                <w:b/>
                <w:color w:val="FFFFFF"/>
                <w:spacing w:val="-6"/>
                <w:sz w:val="17"/>
              </w:rPr>
              <w:t> </w:t>
            </w:r>
            <w:r>
              <w:rPr>
                <w:b/>
                <w:color w:val="FFFFFF"/>
                <w:sz w:val="17"/>
              </w:rPr>
              <w:t>process</w:t>
            </w:r>
            <w:r>
              <w:rPr>
                <w:b/>
                <w:color w:val="FFFFFF"/>
                <w:spacing w:val="-5"/>
                <w:sz w:val="17"/>
              </w:rPr>
              <w:t> </w:t>
            </w:r>
            <w:r>
              <w:rPr>
                <w:b/>
                <w:color w:val="FFFFFF"/>
                <w:sz w:val="17"/>
              </w:rPr>
              <w:t>to</w:t>
            </w:r>
            <w:r>
              <w:rPr>
                <w:b/>
                <w:color w:val="FFFFFF"/>
                <w:spacing w:val="-6"/>
                <w:sz w:val="17"/>
              </w:rPr>
              <w:t> </w:t>
            </w:r>
            <w:r>
              <w:rPr>
                <w:b/>
                <w:color w:val="FFFFFF"/>
                <w:sz w:val="17"/>
              </w:rPr>
              <w:t>track</w:t>
            </w:r>
            <w:r>
              <w:rPr>
                <w:b/>
                <w:color w:val="FFFFFF"/>
                <w:spacing w:val="-5"/>
                <w:sz w:val="17"/>
              </w:rPr>
              <w:t> </w:t>
            </w:r>
            <w:r>
              <w:rPr>
                <w:b/>
                <w:color w:val="FFFFFF"/>
                <w:spacing w:val="-2"/>
                <w:sz w:val="17"/>
              </w:rPr>
              <w:t>progress</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Research</w:t>
            </w:r>
            <w:r>
              <w:rPr>
                <w:spacing w:val="-10"/>
                <w:sz w:val="17"/>
              </w:rPr>
              <w:t> </w:t>
            </w:r>
            <w:r>
              <w:rPr>
                <w:sz w:val="17"/>
              </w:rPr>
              <w:t>Victoria’s</w:t>
            </w:r>
            <w:r>
              <w:rPr>
                <w:spacing w:val="-9"/>
                <w:sz w:val="17"/>
              </w:rPr>
              <w:t> </w:t>
            </w:r>
            <w:r>
              <w:rPr>
                <w:sz w:val="17"/>
              </w:rPr>
              <w:t>demographic</w:t>
            </w:r>
            <w:r>
              <w:rPr>
                <w:spacing w:val="-10"/>
                <w:sz w:val="17"/>
              </w:rPr>
              <w:t> </w:t>
            </w:r>
            <w:r>
              <w:rPr>
                <w:sz w:val="17"/>
              </w:rPr>
              <w:t>data</w:t>
            </w:r>
            <w:r>
              <w:rPr>
                <w:spacing w:val="-9"/>
                <w:sz w:val="17"/>
              </w:rPr>
              <w:t> </w:t>
            </w:r>
            <w:r>
              <w:rPr>
                <w:sz w:val="17"/>
              </w:rPr>
              <w:t>to</w:t>
            </w:r>
            <w:r>
              <w:rPr>
                <w:spacing w:val="-10"/>
                <w:sz w:val="17"/>
              </w:rPr>
              <w:t> </w:t>
            </w:r>
            <w:r>
              <w:rPr>
                <w:sz w:val="17"/>
              </w:rPr>
              <w:t>set</w:t>
            </w:r>
            <w:r>
              <w:rPr>
                <w:spacing w:val="40"/>
                <w:sz w:val="17"/>
              </w:rPr>
              <w:t> </w:t>
            </w:r>
            <w:r>
              <w:rPr>
                <w:sz w:val="17"/>
              </w:rPr>
              <w:t>baseline JEDI targets.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Consult</w:t>
            </w:r>
            <w:r>
              <w:rPr>
                <w:spacing w:val="-7"/>
                <w:sz w:val="17"/>
              </w:rPr>
              <w:t> </w:t>
            </w:r>
            <w:r>
              <w:rPr>
                <w:sz w:val="17"/>
              </w:rPr>
              <w:t>with</w:t>
            </w:r>
            <w:r>
              <w:rPr>
                <w:spacing w:val="-7"/>
                <w:sz w:val="17"/>
              </w:rPr>
              <w:t> </w:t>
            </w:r>
            <w:r>
              <w:rPr>
                <w:sz w:val="17"/>
              </w:rPr>
              <w:t>JEDI</w:t>
            </w:r>
            <w:r>
              <w:rPr>
                <w:spacing w:val="-7"/>
                <w:sz w:val="17"/>
              </w:rPr>
              <w:t> </w:t>
            </w:r>
            <w:r>
              <w:rPr>
                <w:sz w:val="17"/>
              </w:rPr>
              <w:t>peak</w:t>
            </w:r>
            <w:r>
              <w:rPr>
                <w:spacing w:val="-7"/>
                <w:sz w:val="17"/>
              </w:rPr>
              <w:t> </w:t>
            </w:r>
            <w:r>
              <w:rPr>
                <w:sz w:val="17"/>
              </w:rPr>
              <w:t>bodies</w:t>
            </w:r>
            <w:r>
              <w:rPr>
                <w:spacing w:val="-7"/>
                <w:sz w:val="17"/>
              </w:rPr>
              <w:t> </w:t>
            </w:r>
            <w:r>
              <w:rPr>
                <w:sz w:val="17"/>
              </w:rPr>
              <w:t>to</w:t>
            </w:r>
            <w:r>
              <w:rPr>
                <w:spacing w:val="-7"/>
                <w:sz w:val="17"/>
              </w:rPr>
              <w:t> </w:t>
            </w:r>
            <w:r>
              <w:rPr>
                <w:sz w:val="17"/>
              </w:rPr>
              <w:t>set</w:t>
            </w:r>
            <w:r>
              <w:rPr>
                <w:spacing w:val="-7"/>
                <w:sz w:val="17"/>
              </w:rPr>
              <w:t> </w:t>
            </w:r>
            <w:r>
              <w:rPr>
                <w:sz w:val="17"/>
              </w:rPr>
              <w:t>realistic</w:t>
            </w:r>
            <w:r>
              <w:rPr>
                <w:spacing w:val="40"/>
                <w:sz w:val="17"/>
              </w:rPr>
              <w:t> </w:t>
            </w:r>
            <w:r>
              <w:rPr>
                <w:sz w:val="17"/>
              </w:rPr>
              <w:t>targets for 2027 and 2028.</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Consult</w:t>
            </w:r>
            <w:r>
              <w:rPr>
                <w:spacing w:val="-9"/>
                <w:sz w:val="17"/>
              </w:rPr>
              <w:t> </w:t>
            </w:r>
            <w:r>
              <w:rPr>
                <w:sz w:val="17"/>
              </w:rPr>
              <w:t>with</w:t>
            </w:r>
            <w:r>
              <w:rPr>
                <w:spacing w:val="-9"/>
                <w:sz w:val="17"/>
              </w:rPr>
              <w:t> </w:t>
            </w:r>
            <w:r>
              <w:rPr>
                <w:sz w:val="17"/>
              </w:rPr>
              <w:t>members</w:t>
            </w:r>
            <w:r>
              <w:rPr>
                <w:spacing w:val="-9"/>
                <w:sz w:val="17"/>
              </w:rPr>
              <w:t> </w:t>
            </w:r>
            <w:r>
              <w:rPr>
                <w:sz w:val="17"/>
              </w:rPr>
              <w:t>and</w:t>
            </w:r>
            <w:r>
              <w:rPr>
                <w:spacing w:val="-9"/>
                <w:sz w:val="17"/>
              </w:rPr>
              <w:t> </w:t>
            </w:r>
            <w:r>
              <w:rPr>
                <w:sz w:val="17"/>
              </w:rPr>
              <w:t>agree</w:t>
            </w:r>
            <w:r>
              <w:rPr>
                <w:spacing w:val="-9"/>
                <w:sz w:val="17"/>
              </w:rPr>
              <w:t> </w:t>
            </w:r>
            <w:r>
              <w:rPr>
                <w:sz w:val="17"/>
              </w:rPr>
              <w:t>to</w:t>
            </w:r>
            <w:r>
              <w:rPr>
                <w:spacing w:val="-9"/>
                <w:sz w:val="17"/>
              </w:rPr>
              <w:t> </w:t>
            </w:r>
            <w:r>
              <w:rPr>
                <w:sz w:val="17"/>
              </w:rPr>
              <w:t>realistic</w:t>
            </w:r>
            <w:r>
              <w:rPr>
                <w:spacing w:val="40"/>
                <w:sz w:val="17"/>
              </w:rPr>
              <w:t> </w:t>
            </w:r>
            <w:r>
              <w:rPr>
                <w:spacing w:val="-2"/>
                <w:sz w:val="17"/>
              </w:rPr>
              <w:t>targets.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Sept </w:t>
            </w:r>
            <w:r>
              <w:rPr>
                <w:spacing w:val="-4"/>
                <w:sz w:val="17"/>
              </w:rPr>
              <w:t>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PGAV</w:t>
            </w:r>
            <w:r>
              <w:rPr>
                <w:spacing w:val="-3"/>
                <w:sz w:val="17"/>
              </w:rPr>
              <w:t> </w:t>
            </w:r>
            <w:r>
              <w:rPr>
                <w:spacing w:val="-2"/>
                <w:sz w:val="17"/>
              </w:rPr>
              <w:t>Members</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Establish</w:t>
            </w:r>
            <w:r>
              <w:rPr>
                <w:spacing w:val="-10"/>
                <w:sz w:val="17"/>
              </w:rPr>
              <w:t> </w:t>
            </w:r>
            <w:r>
              <w:rPr>
                <w:sz w:val="17"/>
              </w:rPr>
              <w:t>JEDI</w:t>
            </w:r>
            <w:r>
              <w:rPr>
                <w:spacing w:val="-9"/>
                <w:sz w:val="17"/>
              </w:rPr>
              <w:t> </w:t>
            </w:r>
            <w:r>
              <w:rPr>
                <w:sz w:val="17"/>
              </w:rPr>
              <w:t>programming</w:t>
            </w:r>
            <w:r>
              <w:rPr>
                <w:spacing w:val="-10"/>
                <w:sz w:val="17"/>
              </w:rPr>
              <w:t> </w:t>
            </w:r>
            <w:r>
              <w:rPr>
                <w:sz w:val="17"/>
              </w:rPr>
              <w:t>questions</w:t>
            </w:r>
            <w:r>
              <w:rPr>
                <w:spacing w:val="-9"/>
                <w:sz w:val="17"/>
              </w:rPr>
              <w:t> </w:t>
            </w:r>
            <w:r>
              <w:rPr>
                <w:sz w:val="17"/>
              </w:rPr>
              <w:t>for</w:t>
            </w:r>
            <w:r>
              <w:rPr>
                <w:spacing w:val="40"/>
                <w:sz w:val="17"/>
              </w:rPr>
              <w:t> </w:t>
            </w:r>
            <w:r>
              <w:rPr>
                <w:sz w:val="17"/>
              </w:rPr>
              <w:t>Member and Benchmarking surveys.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616"/>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Nov</w:t>
            </w:r>
            <w:r>
              <w:rPr>
                <w:spacing w:val="-4"/>
                <w:sz w:val="17"/>
              </w:rPr>
              <w:t> 2026</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674"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19"/>
              </w:numPr>
              <w:tabs>
                <w:tab w:pos="385" w:val="left" w:leader="none"/>
              </w:tabs>
              <w:spacing w:line="204" w:lineRule="exact" w:before="0" w:after="0"/>
              <w:ind w:left="385" w:right="0" w:hanging="284"/>
              <w:jc w:val="left"/>
              <w:rPr>
                <w:sz w:val="17"/>
              </w:rPr>
            </w:pPr>
            <w:r>
              <w:rPr>
                <w:sz w:val="17"/>
              </w:rPr>
              <w:t>PGAV</w:t>
            </w:r>
            <w:r>
              <w:rPr>
                <w:spacing w:val="-5"/>
                <w:sz w:val="17"/>
              </w:rPr>
              <w:t> </w:t>
            </w:r>
            <w:r>
              <w:rPr>
                <w:sz w:val="17"/>
              </w:rPr>
              <w:t>establishes</w:t>
            </w:r>
            <w:r>
              <w:rPr>
                <w:spacing w:val="-5"/>
                <w:sz w:val="17"/>
              </w:rPr>
              <w:t> </w:t>
            </w:r>
            <w:r>
              <w:rPr>
                <w:sz w:val="17"/>
              </w:rPr>
              <w:t>realistic</w:t>
            </w:r>
            <w:r>
              <w:rPr>
                <w:spacing w:val="-4"/>
                <w:sz w:val="17"/>
              </w:rPr>
              <w:t> </w:t>
            </w:r>
            <w:r>
              <w:rPr>
                <w:sz w:val="17"/>
              </w:rPr>
              <w:t>JEDI</w:t>
            </w:r>
            <w:r>
              <w:rPr>
                <w:spacing w:val="-5"/>
                <w:sz w:val="17"/>
              </w:rPr>
              <w:t> </w:t>
            </w:r>
            <w:r>
              <w:rPr>
                <w:sz w:val="17"/>
              </w:rPr>
              <w:t>programming</w:t>
            </w:r>
            <w:r>
              <w:rPr>
                <w:spacing w:val="-4"/>
                <w:sz w:val="17"/>
              </w:rPr>
              <w:t> </w:t>
            </w:r>
            <w:r>
              <w:rPr>
                <w:sz w:val="17"/>
              </w:rPr>
              <w:t>targets</w:t>
            </w:r>
            <w:r>
              <w:rPr>
                <w:spacing w:val="-5"/>
                <w:sz w:val="17"/>
              </w:rPr>
              <w:t> </w:t>
            </w:r>
            <w:r>
              <w:rPr>
                <w:sz w:val="17"/>
              </w:rPr>
              <w:t>for</w:t>
            </w:r>
            <w:r>
              <w:rPr>
                <w:spacing w:val="-4"/>
                <w:sz w:val="17"/>
              </w:rPr>
              <w:t> </w:t>
            </w:r>
            <w:r>
              <w:rPr>
                <w:sz w:val="17"/>
              </w:rPr>
              <w:t>its</w:t>
            </w:r>
            <w:r>
              <w:rPr>
                <w:spacing w:val="-5"/>
                <w:sz w:val="17"/>
              </w:rPr>
              <w:t> </w:t>
            </w:r>
            <w:r>
              <w:rPr>
                <w:sz w:val="17"/>
              </w:rPr>
              <w:t>program</w:t>
            </w:r>
            <w:r>
              <w:rPr>
                <w:spacing w:val="-5"/>
                <w:sz w:val="17"/>
              </w:rPr>
              <w:t> </w:t>
            </w:r>
            <w:r>
              <w:rPr>
                <w:sz w:val="17"/>
              </w:rPr>
              <w:t>and</w:t>
            </w:r>
            <w:r>
              <w:rPr>
                <w:spacing w:val="-4"/>
                <w:sz w:val="17"/>
              </w:rPr>
              <w:t> </w:t>
            </w:r>
            <w:r>
              <w:rPr>
                <w:sz w:val="17"/>
              </w:rPr>
              <w:t>for</w:t>
            </w:r>
            <w:r>
              <w:rPr>
                <w:spacing w:val="-5"/>
                <w:sz w:val="17"/>
              </w:rPr>
              <w:t> </w:t>
            </w:r>
            <w:r>
              <w:rPr>
                <w:sz w:val="17"/>
              </w:rPr>
              <w:t>Victoria’s</w:t>
            </w:r>
            <w:r>
              <w:rPr>
                <w:spacing w:val="-4"/>
                <w:sz w:val="17"/>
              </w:rPr>
              <w:t> </w:t>
            </w:r>
            <w:r>
              <w:rPr>
                <w:sz w:val="17"/>
              </w:rPr>
              <w:t>public</w:t>
            </w:r>
            <w:r>
              <w:rPr>
                <w:spacing w:val="-5"/>
                <w:sz w:val="17"/>
              </w:rPr>
              <w:t> </w:t>
            </w:r>
            <w:r>
              <w:rPr>
                <w:sz w:val="17"/>
              </w:rPr>
              <w:t>gallery</w:t>
            </w:r>
            <w:r>
              <w:rPr>
                <w:spacing w:val="-4"/>
                <w:sz w:val="17"/>
              </w:rPr>
              <w:t> </w:t>
            </w:r>
            <w:r>
              <w:rPr>
                <w:spacing w:val="-2"/>
                <w:sz w:val="17"/>
              </w:rPr>
              <w:t>sector.</w:t>
            </w:r>
          </w:p>
          <w:p>
            <w:pPr>
              <w:pStyle w:val="TableParagraph"/>
              <w:numPr>
                <w:ilvl w:val="0"/>
                <w:numId w:val="19"/>
              </w:numPr>
              <w:tabs>
                <w:tab w:pos="385" w:val="left" w:leader="none"/>
              </w:tabs>
              <w:spacing w:line="219" w:lineRule="exact" w:before="0" w:after="0"/>
              <w:ind w:left="385" w:right="0" w:hanging="284"/>
              <w:jc w:val="left"/>
              <w:rPr>
                <w:sz w:val="17"/>
              </w:rPr>
            </w:pPr>
            <w:r>
              <w:rPr>
                <w:sz w:val="17"/>
              </w:rPr>
              <w:t>PGAV</w:t>
            </w:r>
            <w:r>
              <w:rPr>
                <w:spacing w:val="-5"/>
                <w:sz w:val="17"/>
              </w:rPr>
              <w:t> </w:t>
            </w:r>
            <w:r>
              <w:rPr>
                <w:sz w:val="17"/>
              </w:rPr>
              <w:t>establishes</w:t>
            </w:r>
            <w:r>
              <w:rPr>
                <w:spacing w:val="-4"/>
                <w:sz w:val="17"/>
              </w:rPr>
              <w:t> </w:t>
            </w:r>
            <w:r>
              <w:rPr>
                <w:sz w:val="17"/>
              </w:rPr>
              <w:t>JEDI</w:t>
            </w:r>
            <w:r>
              <w:rPr>
                <w:spacing w:val="-4"/>
                <w:sz w:val="17"/>
              </w:rPr>
              <w:t> </w:t>
            </w:r>
            <w:r>
              <w:rPr>
                <w:sz w:val="17"/>
              </w:rPr>
              <w:t>programming</w:t>
            </w:r>
            <w:r>
              <w:rPr>
                <w:spacing w:val="-4"/>
                <w:sz w:val="17"/>
              </w:rPr>
              <w:t> </w:t>
            </w:r>
            <w:r>
              <w:rPr>
                <w:sz w:val="17"/>
              </w:rPr>
              <w:t>targets</w:t>
            </w:r>
            <w:r>
              <w:rPr>
                <w:spacing w:val="-4"/>
                <w:sz w:val="17"/>
              </w:rPr>
              <w:t> </w:t>
            </w:r>
            <w:r>
              <w:rPr>
                <w:sz w:val="17"/>
              </w:rPr>
              <w:t>within</w:t>
            </w:r>
            <w:r>
              <w:rPr>
                <w:spacing w:val="-4"/>
                <w:sz w:val="17"/>
              </w:rPr>
              <w:t> </w:t>
            </w:r>
            <w:r>
              <w:rPr>
                <w:sz w:val="17"/>
              </w:rPr>
              <w:t>Membership</w:t>
            </w:r>
            <w:r>
              <w:rPr>
                <w:spacing w:val="-4"/>
                <w:sz w:val="17"/>
              </w:rPr>
              <w:t> </w:t>
            </w:r>
            <w:r>
              <w:rPr>
                <w:sz w:val="17"/>
              </w:rPr>
              <w:t>and</w:t>
            </w:r>
            <w:r>
              <w:rPr>
                <w:spacing w:val="-4"/>
                <w:sz w:val="17"/>
              </w:rPr>
              <w:t> </w:t>
            </w:r>
            <w:r>
              <w:rPr>
                <w:sz w:val="17"/>
              </w:rPr>
              <w:t>Benchmarking</w:t>
            </w:r>
            <w:r>
              <w:rPr>
                <w:spacing w:val="-4"/>
                <w:sz w:val="17"/>
              </w:rPr>
              <w:t> </w:t>
            </w:r>
            <w:r>
              <w:rPr>
                <w:spacing w:val="-2"/>
                <w:sz w:val="17"/>
              </w:rPr>
              <w:t>Surveys.</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20"/>
              </w:numPr>
              <w:tabs>
                <w:tab w:pos="385" w:val="left" w:leader="none"/>
              </w:tabs>
              <w:spacing w:line="204" w:lineRule="exact" w:before="0" w:after="0"/>
              <w:ind w:left="385" w:right="0" w:hanging="284"/>
              <w:jc w:val="left"/>
              <w:rPr>
                <w:sz w:val="17"/>
              </w:rPr>
            </w:pPr>
            <w:r>
              <w:rPr>
                <w:sz w:val="17"/>
              </w:rPr>
              <w:t>JEDI</w:t>
            </w:r>
            <w:r>
              <w:rPr>
                <w:spacing w:val="-5"/>
                <w:sz w:val="17"/>
              </w:rPr>
              <w:t> </w:t>
            </w:r>
            <w:r>
              <w:rPr>
                <w:sz w:val="17"/>
              </w:rPr>
              <w:t>peak</w:t>
            </w:r>
            <w:r>
              <w:rPr>
                <w:spacing w:val="-3"/>
                <w:sz w:val="17"/>
              </w:rPr>
              <w:t> </w:t>
            </w:r>
            <w:r>
              <w:rPr>
                <w:sz w:val="17"/>
              </w:rPr>
              <w:t>bodies</w:t>
            </w:r>
            <w:r>
              <w:rPr>
                <w:spacing w:val="-3"/>
                <w:sz w:val="17"/>
              </w:rPr>
              <w:t> </w:t>
            </w:r>
            <w:r>
              <w:rPr>
                <w:sz w:val="17"/>
              </w:rPr>
              <w:t>inform</w:t>
            </w:r>
            <w:r>
              <w:rPr>
                <w:spacing w:val="-3"/>
                <w:sz w:val="17"/>
              </w:rPr>
              <w:t> </w:t>
            </w:r>
            <w:r>
              <w:rPr>
                <w:sz w:val="17"/>
              </w:rPr>
              <w:t>programming</w:t>
            </w:r>
            <w:r>
              <w:rPr>
                <w:spacing w:val="-2"/>
                <w:sz w:val="17"/>
              </w:rPr>
              <w:t> targets.</w:t>
            </w:r>
          </w:p>
          <w:p>
            <w:pPr>
              <w:pStyle w:val="TableParagraph"/>
              <w:numPr>
                <w:ilvl w:val="0"/>
                <w:numId w:val="20"/>
              </w:numPr>
              <w:tabs>
                <w:tab w:pos="385" w:val="left" w:leader="none"/>
              </w:tabs>
              <w:spacing w:line="204" w:lineRule="exact" w:before="0" w:after="0"/>
              <w:ind w:left="385" w:right="0" w:hanging="284"/>
              <w:jc w:val="left"/>
              <w:rPr>
                <w:sz w:val="17"/>
              </w:rPr>
            </w:pPr>
            <w:r>
              <w:rPr>
                <w:sz w:val="17"/>
              </w:rPr>
              <w:t>PGAV</w:t>
            </w:r>
            <w:r>
              <w:rPr>
                <w:spacing w:val="-7"/>
                <w:sz w:val="17"/>
              </w:rPr>
              <w:t> </w:t>
            </w:r>
            <w:r>
              <w:rPr>
                <w:sz w:val="17"/>
              </w:rPr>
              <w:t>members</w:t>
            </w:r>
            <w:r>
              <w:rPr>
                <w:spacing w:val="-7"/>
                <w:sz w:val="17"/>
              </w:rPr>
              <w:t> </w:t>
            </w:r>
            <w:r>
              <w:rPr>
                <w:sz w:val="17"/>
              </w:rPr>
              <w:t>agree</w:t>
            </w:r>
            <w:r>
              <w:rPr>
                <w:spacing w:val="-6"/>
                <w:sz w:val="17"/>
              </w:rPr>
              <w:t> </w:t>
            </w:r>
            <w:r>
              <w:rPr>
                <w:sz w:val="17"/>
              </w:rPr>
              <w:t>to</w:t>
            </w:r>
            <w:r>
              <w:rPr>
                <w:spacing w:val="-7"/>
                <w:sz w:val="17"/>
              </w:rPr>
              <w:t> </w:t>
            </w:r>
            <w:r>
              <w:rPr>
                <w:sz w:val="17"/>
              </w:rPr>
              <w:t>JEDI</w:t>
            </w:r>
            <w:r>
              <w:rPr>
                <w:spacing w:val="-7"/>
                <w:sz w:val="17"/>
              </w:rPr>
              <w:t> </w:t>
            </w:r>
            <w:r>
              <w:rPr>
                <w:sz w:val="17"/>
              </w:rPr>
              <w:t>programming</w:t>
            </w:r>
            <w:r>
              <w:rPr>
                <w:spacing w:val="-6"/>
                <w:sz w:val="17"/>
              </w:rPr>
              <w:t> </w:t>
            </w:r>
            <w:r>
              <w:rPr>
                <w:spacing w:val="-2"/>
                <w:sz w:val="17"/>
              </w:rPr>
              <w:t>targets.</w:t>
            </w:r>
          </w:p>
          <w:p>
            <w:pPr>
              <w:pStyle w:val="TableParagraph"/>
              <w:numPr>
                <w:ilvl w:val="0"/>
                <w:numId w:val="20"/>
              </w:numPr>
              <w:tabs>
                <w:tab w:pos="385" w:val="left" w:leader="none"/>
              </w:tabs>
              <w:spacing w:line="219" w:lineRule="exact" w:before="0" w:after="0"/>
              <w:ind w:left="385" w:right="0" w:hanging="284"/>
              <w:jc w:val="left"/>
              <w:rPr>
                <w:sz w:val="17"/>
              </w:rPr>
            </w:pPr>
            <w:r>
              <w:rPr>
                <w:sz w:val="17"/>
              </w:rPr>
              <w:t>PGAV</w:t>
            </w:r>
            <w:r>
              <w:rPr>
                <w:spacing w:val="-4"/>
                <w:sz w:val="17"/>
              </w:rPr>
              <w:t> </w:t>
            </w:r>
            <w:r>
              <w:rPr>
                <w:sz w:val="17"/>
              </w:rPr>
              <w:t>Member</w:t>
            </w:r>
            <w:r>
              <w:rPr>
                <w:spacing w:val="-4"/>
                <w:sz w:val="17"/>
              </w:rPr>
              <w:t> </w:t>
            </w:r>
            <w:r>
              <w:rPr>
                <w:sz w:val="17"/>
              </w:rPr>
              <w:t>and</w:t>
            </w:r>
            <w:r>
              <w:rPr>
                <w:spacing w:val="-4"/>
                <w:sz w:val="17"/>
              </w:rPr>
              <w:t> </w:t>
            </w:r>
            <w:r>
              <w:rPr>
                <w:sz w:val="17"/>
              </w:rPr>
              <w:t>Benchmarking</w:t>
            </w:r>
            <w:r>
              <w:rPr>
                <w:spacing w:val="-4"/>
                <w:sz w:val="17"/>
              </w:rPr>
              <w:t> </w:t>
            </w:r>
            <w:r>
              <w:rPr>
                <w:sz w:val="17"/>
              </w:rPr>
              <w:t>Surveys</w:t>
            </w:r>
            <w:r>
              <w:rPr>
                <w:spacing w:val="-4"/>
                <w:sz w:val="17"/>
              </w:rPr>
              <w:t> </w:t>
            </w:r>
            <w:r>
              <w:rPr>
                <w:sz w:val="17"/>
              </w:rPr>
              <w:t>include</w:t>
            </w:r>
            <w:r>
              <w:rPr>
                <w:spacing w:val="-4"/>
                <w:sz w:val="17"/>
              </w:rPr>
              <w:t> </w:t>
            </w:r>
            <w:r>
              <w:rPr>
                <w:sz w:val="17"/>
              </w:rPr>
              <w:t>JEDI</w:t>
            </w:r>
            <w:r>
              <w:rPr>
                <w:spacing w:val="-4"/>
                <w:sz w:val="17"/>
              </w:rPr>
              <w:t> </w:t>
            </w:r>
            <w:r>
              <w:rPr>
                <w:sz w:val="17"/>
              </w:rPr>
              <w:t>programming</w:t>
            </w:r>
            <w:r>
              <w:rPr>
                <w:spacing w:val="-4"/>
                <w:sz w:val="17"/>
              </w:rPr>
              <w:t> </w:t>
            </w:r>
            <w:r>
              <w:rPr>
                <w:spacing w:val="-2"/>
                <w:sz w:val="17"/>
              </w:rPr>
              <w:t>targets.</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5"/>
                <w:sz w:val="17"/>
              </w:rPr>
              <w:t> </w:t>
            </w:r>
            <w:r>
              <w:rPr>
                <w:b/>
                <w:color w:val="FFFFFF"/>
                <w:sz w:val="17"/>
              </w:rPr>
              <w:t>undertake</w:t>
            </w:r>
            <w:r>
              <w:rPr>
                <w:b/>
                <w:color w:val="FFFFFF"/>
                <w:spacing w:val="-5"/>
                <w:sz w:val="17"/>
              </w:rPr>
              <w:t> </w:t>
            </w:r>
            <w:r>
              <w:rPr>
                <w:b/>
                <w:color w:val="FFFFFF"/>
                <w:sz w:val="17"/>
              </w:rPr>
              <w:t>JEDI</w:t>
            </w:r>
            <w:r>
              <w:rPr>
                <w:b/>
                <w:color w:val="FFFFFF"/>
                <w:spacing w:val="-5"/>
                <w:sz w:val="17"/>
              </w:rPr>
              <w:t> </w:t>
            </w:r>
            <w:r>
              <w:rPr>
                <w:b/>
                <w:color w:val="FFFFFF"/>
                <w:sz w:val="17"/>
              </w:rPr>
              <w:t>evaluation</w:t>
            </w:r>
            <w:r>
              <w:rPr>
                <w:b/>
                <w:color w:val="FFFFFF"/>
                <w:spacing w:val="-5"/>
                <w:sz w:val="17"/>
              </w:rPr>
              <w:t> </w:t>
            </w:r>
            <w:r>
              <w:rPr>
                <w:b/>
                <w:color w:val="FFFFFF"/>
                <w:sz w:val="17"/>
              </w:rPr>
              <w:t>of</w:t>
            </w:r>
            <w:r>
              <w:rPr>
                <w:b/>
                <w:color w:val="FFFFFF"/>
                <w:spacing w:val="-5"/>
                <w:sz w:val="17"/>
              </w:rPr>
              <w:t> </w:t>
            </w:r>
            <w:r>
              <w:rPr>
                <w:b/>
                <w:color w:val="FFFFFF"/>
                <w:sz w:val="17"/>
              </w:rPr>
              <w:t>Victorian’s</w:t>
            </w:r>
            <w:r>
              <w:rPr>
                <w:b/>
                <w:color w:val="FFFFFF"/>
                <w:spacing w:val="-5"/>
                <w:sz w:val="17"/>
              </w:rPr>
              <w:t> </w:t>
            </w:r>
            <w:r>
              <w:rPr>
                <w:b/>
                <w:color w:val="FFFFFF"/>
                <w:sz w:val="17"/>
              </w:rPr>
              <w:t>public</w:t>
            </w:r>
            <w:r>
              <w:rPr>
                <w:b/>
                <w:color w:val="FFFFFF"/>
                <w:spacing w:val="-5"/>
                <w:sz w:val="17"/>
              </w:rPr>
              <w:t> </w:t>
            </w:r>
            <w:r>
              <w:rPr>
                <w:b/>
                <w:color w:val="FFFFFF"/>
                <w:sz w:val="17"/>
              </w:rPr>
              <w:t>gallery</w:t>
            </w:r>
            <w:r>
              <w:rPr>
                <w:b/>
                <w:color w:val="FFFFFF"/>
                <w:spacing w:val="-5"/>
                <w:sz w:val="17"/>
              </w:rPr>
              <w:t> </w:t>
            </w:r>
            <w:r>
              <w:rPr>
                <w:b/>
                <w:color w:val="FFFFFF"/>
                <w:sz w:val="17"/>
              </w:rPr>
              <w:t>sector</w:t>
            </w:r>
            <w:r>
              <w:rPr>
                <w:b/>
                <w:color w:val="FFFFFF"/>
                <w:spacing w:val="-5"/>
                <w:sz w:val="17"/>
              </w:rPr>
              <w:t> </w:t>
            </w:r>
            <w:r>
              <w:rPr>
                <w:b/>
                <w:color w:val="FFFFFF"/>
                <w:sz w:val="17"/>
              </w:rPr>
              <w:t>and</w:t>
            </w:r>
            <w:r>
              <w:rPr>
                <w:b/>
                <w:color w:val="FFFFFF"/>
                <w:spacing w:val="-5"/>
                <w:sz w:val="17"/>
              </w:rPr>
              <w:t> </w:t>
            </w:r>
            <w:r>
              <w:rPr>
                <w:b/>
                <w:color w:val="FFFFFF"/>
                <w:sz w:val="17"/>
              </w:rPr>
              <w:t>track</w:t>
            </w:r>
            <w:r>
              <w:rPr>
                <w:b/>
                <w:color w:val="FFFFFF"/>
                <w:spacing w:val="-5"/>
                <w:sz w:val="17"/>
              </w:rPr>
              <w:t> </w:t>
            </w:r>
            <w:r>
              <w:rPr>
                <w:b/>
                <w:color w:val="FFFFFF"/>
                <w:sz w:val="17"/>
              </w:rPr>
              <w:t>progress</w:t>
            </w:r>
            <w:r>
              <w:rPr>
                <w:b/>
                <w:color w:val="FFFFFF"/>
                <w:spacing w:val="-5"/>
                <w:sz w:val="17"/>
              </w:rPr>
              <w:t> </w:t>
            </w:r>
            <w:r>
              <w:rPr>
                <w:b/>
                <w:color w:val="FFFFFF"/>
                <w:sz w:val="17"/>
              </w:rPr>
              <w:t>over</w:t>
            </w:r>
            <w:r>
              <w:rPr>
                <w:b/>
                <w:color w:val="FFFFFF"/>
                <w:spacing w:val="-5"/>
                <w:sz w:val="17"/>
              </w:rPr>
              <w:t> </w:t>
            </w:r>
            <w:r>
              <w:rPr>
                <w:b/>
                <w:color w:val="FFFFFF"/>
                <w:spacing w:val="-4"/>
                <w:sz w:val="17"/>
              </w:rPr>
              <w:t>time</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669" w:hRule="atLeast"/>
        </w:trPr>
        <w:tc>
          <w:tcPr>
            <w:tcW w:w="3681" w:type="dxa"/>
          </w:tcPr>
          <w:p>
            <w:pPr>
              <w:pStyle w:val="TableParagraph"/>
              <w:spacing w:line="180" w:lineRule="auto" w:before="39"/>
              <w:rPr>
                <w:sz w:val="17"/>
              </w:rPr>
            </w:pPr>
            <w:r>
              <w:rPr>
                <w:sz w:val="17"/>
              </w:rPr>
              <w:t>Undertake evaluation of JEDI programming</w:t>
            </w:r>
            <w:r>
              <w:rPr>
                <w:spacing w:val="40"/>
                <w:sz w:val="17"/>
              </w:rPr>
              <w:t> </w:t>
            </w:r>
            <w:r>
              <w:rPr>
                <w:sz w:val="17"/>
              </w:rPr>
              <w:t>targets</w:t>
            </w:r>
            <w:r>
              <w:rPr>
                <w:spacing w:val="-10"/>
                <w:sz w:val="17"/>
              </w:rPr>
              <w:t> </w:t>
            </w:r>
            <w:r>
              <w:rPr>
                <w:sz w:val="17"/>
              </w:rPr>
              <w:t>of</w:t>
            </w:r>
            <w:r>
              <w:rPr>
                <w:spacing w:val="-9"/>
                <w:sz w:val="17"/>
              </w:rPr>
              <w:t> </w:t>
            </w:r>
            <w:r>
              <w:rPr>
                <w:sz w:val="17"/>
              </w:rPr>
              <w:t>PGAV</w:t>
            </w:r>
            <w:r>
              <w:rPr>
                <w:spacing w:val="-10"/>
                <w:sz w:val="17"/>
              </w:rPr>
              <w:t> </w:t>
            </w:r>
            <w:r>
              <w:rPr>
                <w:sz w:val="17"/>
              </w:rPr>
              <w:t>and</w:t>
            </w:r>
            <w:r>
              <w:rPr>
                <w:spacing w:val="-9"/>
                <w:sz w:val="17"/>
              </w:rPr>
              <w:t> </w:t>
            </w:r>
            <w:r>
              <w:rPr>
                <w:sz w:val="17"/>
              </w:rPr>
              <w:t>Victoria’s</w:t>
            </w:r>
            <w:r>
              <w:rPr>
                <w:spacing w:val="-10"/>
                <w:sz w:val="17"/>
              </w:rPr>
              <w:t> </w:t>
            </w:r>
            <w:r>
              <w:rPr>
                <w:sz w:val="17"/>
              </w:rPr>
              <w:t>public</w:t>
            </w:r>
            <w:r>
              <w:rPr>
                <w:spacing w:val="-9"/>
                <w:sz w:val="17"/>
              </w:rPr>
              <w:t> </w:t>
            </w:r>
            <w:r>
              <w:rPr>
                <w:sz w:val="17"/>
              </w:rPr>
              <w:t>gallery</w:t>
            </w:r>
          </w:p>
          <w:p>
            <w:pPr>
              <w:pStyle w:val="TableParagraph"/>
              <w:spacing w:line="203" w:lineRule="exact"/>
              <w:rPr>
                <w:sz w:val="17"/>
              </w:rPr>
            </w:pPr>
            <w:r>
              <w:rPr>
                <w:spacing w:val="-2"/>
                <w:sz w:val="17"/>
              </w:rPr>
              <w:t>sector,</w:t>
            </w:r>
            <w:r>
              <w:rPr>
                <w:spacing w:val="-5"/>
                <w:sz w:val="17"/>
              </w:rPr>
              <w:t> </w:t>
            </w:r>
            <w:r>
              <w:rPr>
                <w:spacing w:val="-2"/>
                <w:sz w:val="17"/>
              </w:rPr>
              <w:t>annually</w:t>
            </w:r>
          </w:p>
        </w:tc>
        <w:tc>
          <w:tcPr>
            <w:tcW w:w="1701" w:type="dxa"/>
          </w:tcPr>
          <w:p>
            <w:pPr>
              <w:pStyle w:val="TableParagraph"/>
              <w:spacing w:line="180" w:lineRule="auto" w:before="39"/>
              <w:ind w:left="80" w:right="611"/>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Pr>
          <w:p>
            <w:pPr>
              <w:pStyle w:val="TableParagraph"/>
              <w:spacing w:line="226" w:lineRule="exact"/>
              <w:ind w:left="80"/>
              <w:rPr>
                <w:sz w:val="17"/>
              </w:rPr>
            </w:pPr>
            <w:r>
              <w:rPr>
                <w:sz w:val="17"/>
              </w:rPr>
              <w:t>July 2027 </w:t>
            </w:r>
            <w:r>
              <w:rPr>
                <w:spacing w:val="-10"/>
                <w:sz w:val="17"/>
              </w:rPr>
              <w:t>&amp;</w:t>
            </w:r>
          </w:p>
          <w:p>
            <w:pPr>
              <w:pStyle w:val="TableParagraph"/>
              <w:spacing w:line="238" w:lineRule="exact"/>
              <w:ind w:left="80"/>
              <w:rPr>
                <w:sz w:val="17"/>
              </w:rPr>
            </w:pPr>
            <w:r>
              <w:rPr>
                <w:sz w:val="17"/>
              </w:rPr>
              <w:t>July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669" w:hRule="atLeast"/>
        </w:trPr>
        <w:tc>
          <w:tcPr>
            <w:tcW w:w="3681" w:type="dxa"/>
          </w:tcPr>
          <w:p>
            <w:pPr>
              <w:pStyle w:val="TableParagraph"/>
              <w:spacing w:line="180" w:lineRule="auto" w:before="39"/>
              <w:ind w:right="77"/>
              <w:rPr>
                <w:sz w:val="17"/>
              </w:rPr>
            </w:pPr>
            <w:r>
              <w:rPr>
                <w:sz w:val="17"/>
              </w:rPr>
              <w:t>Review</w:t>
            </w:r>
            <w:r>
              <w:rPr>
                <w:spacing w:val="-10"/>
                <w:sz w:val="17"/>
              </w:rPr>
              <w:t> </w:t>
            </w:r>
            <w:r>
              <w:rPr>
                <w:sz w:val="17"/>
              </w:rPr>
              <w:t>PGAV</w:t>
            </w:r>
            <w:r>
              <w:rPr>
                <w:spacing w:val="-9"/>
                <w:sz w:val="17"/>
              </w:rPr>
              <w:t> </w:t>
            </w:r>
            <w:r>
              <w:rPr>
                <w:sz w:val="17"/>
              </w:rPr>
              <w:t>and</w:t>
            </w:r>
            <w:r>
              <w:rPr>
                <w:spacing w:val="-10"/>
                <w:sz w:val="17"/>
              </w:rPr>
              <w:t> </w:t>
            </w:r>
            <w:r>
              <w:rPr>
                <w:sz w:val="17"/>
              </w:rPr>
              <w:t>sector’s</w:t>
            </w:r>
            <w:r>
              <w:rPr>
                <w:spacing w:val="-9"/>
                <w:sz w:val="17"/>
              </w:rPr>
              <w:t> </w:t>
            </w:r>
            <w:r>
              <w:rPr>
                <w:sz w:val="17"/>
              </w:rPr>
              <w:t>JEDI</w:t>
            </w:r>
            <w:r>
              <w:rPr>
                <w:spacing w:val="-10"/>
                <w:sz w:val="17"/>
              </w:rPr>
              <w:t> </w:t>
            </w:r>
            <w:r>
              <w:rPr>
                <w:sz w:val="17"/>
              </w:rPr>
              <w:t>programming</w:t>
            </w:r>
            <w:r>
              <w:rPr>
                <w:spacing w:val="40"/>
                <w:sz w:val="17"/>
              </w:rPr>
              <w:t> </w:t>
            </w:r>
            <w:r>
              <w:rPr>
                <w:sz w:val="17"/>
              </w:rPr>
              <w:t>against targets. If not achieved, seek advice</w:t>
            </w:r>
          </w:p>
          <w:p>
            <w:pPr>
              <w:pStyle w:val="TableParagraph"/>
              <w:spacing w:line="203" w:lineRule="exact"/>
              <w:rPr>
                <w:sz w:val="17"/>
              </w:rPr>
            </w:pPr>
            <w:r>
              <w:rPr>
                <w:sz w:val="17"/>
              </w:rPr>
              <w:t>on</w:t>
            </w:r>
            <w:r>
              <w:rPr>
                <w:spacing w:val="-2"/>
                <w:sz w:val="17"/>
              </w:rPr>
              <w:t> </w:t>
            </w:r>
            <w:r>
              <w:rPr>
                <w:sz w:val="17"/>
              </w:rPr>
              <w:t>ways</w:t>
            </w:r>
            <w:r>
              <w:rPr>
                <w:spacing w:val="-2"/>
                <w:sz w:val="17"/>
              </w:rPr>
              <w:t> </w:t>
            </w:r>
            <w:r>
              <w:rPr>
                <w:sz w:val="17"/>
              </w:rPr>
              <w:t>to</w:t>
            </w:r>
            <w:r>
              <w:rPr>
                <w:spacing w:val="-1"/>
                <w:sz w:val="17"/>
              </w:rPr>
              <w:t> </w:t>
            </w:r>
            <w:r>
              <w:rPr>
                <w:spacing w:val="-2"/>
                <w:sz w:val="17"/>
              </w:rPr>
              <w:t>improve.</w:t>
            </w:r>
          </w:p>
        </w:tc>
        <w:tc>
          <w:tcPr>
            <w:tcW w:w="1701" w:type="dxa"/>
          </w:tcPr>
          <w:p>
            <w:pPr>
              <w:pStyle w:val="TableParagraph"/>
              <w:spacing w:line="180" w:lineRule="auto" w:before="39"/>
              <w:ind w:left="80" w:right="611"/>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Pr>
          <w:p>
            <w:pPr>
              <w:pStyle w:val="TableParagraph"/>
              <w:spacing w:line="226" w:lineRule="exact"/>
              <w:ind w:left="80"/>
              <w:rPr>
                <w:sz w:val="17"/>
              </w:rPr>
            </w:pPr>
            <w:r>
              <w:rPr>
                <w:sz w:val="17"/>
              </w:rPr>
              <w:t>Sept</w:t>
            </w:r>
            <w:r>
              <w:rPr>
                <w:spacing w:val="-2"/>
                <w:sz w:val="17"/>
              </w:rPr>
              <w:t> </w:t>
            </w:r>
            <w:r>
              <w:rPr>
                <w:sz w:val="17"/>
              </w:rPr>
              <w:t>2027 </w:t>
            </w:r>
            <w:r>
              <w:rPr>
                <w:spacing w:val="-10"/>
                <w:sz w:val="17"/>
              </w:rPr>
              <w:t>&amp;</w:t>
            </w:r>
          </w:p>
          <w:p>
            <w:pPr>
              <w:pStyle w:val="TableParagraph"/>
              <w:spacing w:line="238" w:lineRule="exact"/>
              <w:ind w:left="80"/>
              <w:rPr>
                <w:sz w:val="17"/>
              </w:rPr>
            </w:pPr>
            <w:r>
              <w:rPr>
                <w:sz w:val="17"/>
              </w:rPr>
              <w:t>Sept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65" w:hRule="atLeast"/>
        </w:trPr>
        <w:tc>
          <w:tcPr>
            <w:tcW w:w="3681" w:type="dxa"/>
          </w:tcPr>
          <w:p>
            <w:pPr>
              <w:pStyle w:val="TableParagraph"/>
              <w:spacing w:line="226" w:lineRule="exact"/>
              <w:rPr>
                <w:sz w:val="17"/>
              </w:rPr>
            </w:pPr>
            <w:r>
              <w:rPr>
                <w:sz w:val="17"/>
              </w:rPr>
              <w:t>Implement</w:t>
            </w:r>
            <w:r>
              <w:rPr>
                <w:spacing w:val="-7"/>
                <w:sz w:val="17"/>
              </w:rPr>
              <w:t> </w:t>
            </w:r>
            <w:r>
              <w:rPr>
                <w:sz w:val="17"/>
              </w:rPr>
              <w:t>improvement</w:t>
            </w:r>
            <w:r>
              <w:rPr>
                <w:spacing w:val="-7"/>
                <w:sz w:val="17"/>
              </w:rPr>
              <w:t> </w:t>
            </w:r>
            <w:r>
              <w:rPr>
                <w:sz w:val="17"/>
              </w:rPr>
              <w:t>strategies</w:t>
            </w:r>
            <w:r>
              <w:rPr>
                <w:spacing w:val="-7"/>
                <w:sz w:val="17"/>
              </w:rPr>
              <w:t> </w:t>
            </w:r>
            <w:r>
              <w:rPr>
                <w:spacing w:val="-4"/>
                <w:sz w:val="17"/>
              </w:rPr>
              <w:t>into</w:t>
            </w:r>
          </w:p>
          <w:p>
            <w:pPr>
              <w:pStyle w:val="TableParagraph"/>
              <w:spacing w:line="219" w:lineRule="exact"/>
              <w:rPr>
                <w:sz w:val="17"/>
              </w:rPr>
            </w:pPr>
            <w:r>
              <w:rPr>
                <w:sz w:val="17"/>
              </w:rPr>
              <w:t>sector</w:t>
            </w:r>
            <w:r>
              <w:rPr>
                <w:spacing w:val="-6"/>
                <w:sz w:val="17"/>
              </w:rPr>
              <w:t> </w:t>
            </w:r>
            <w:r>
              <w:rPr>
                <w:spacing w:val="-2"/>
                <w:sz w:val="17"/>
              </w:rPr>
              <w:t>training.</w:t>
            </w:r>
          </w:p>
        </w:tc>
        <w:tc>
          <w:tcPr>
            <w:tcW w:w="1701" w:type="dxa"/>
          </w:tcPr>
          <w:p>
            <w:pPr>
              <w:pStyle w:val="TableParagraph"/>
              <w:spacing w:line="226" w:lineRule="exact"/>
              <w:ind w:left="80"/>
              <w:rPr>
                <w:sz w:val="17"/>
              </w:rPr>
            </w:pPr>
            <w:r>
              <w:rPr>
                <w:sz w:val="17"/>
              </w:rPr>
              <w:t>Industry</w:t>
            </w:r>
            <w:r>
              <w:rPr>
                <w:spacing w:val="4"/>
                <w:sz w:val="17"/>
              </w:rPr>
              <w:t> </w:t>
            </w:r>
            <w:r>
              <w:rPr>
                <w:spacing w:val="-5"/>
                <w:sz w:val="17"/>
              </w:rPr>
              <w:t>Dev</w:t>
            </w:r>
          </w:p>
          <w:p>
            <w:pPr>
              <w:pStyle w:val="TableParagraph"/>
              <w:spacing w:line="219" w:lineRule="exact"/>
              <w:ind w:left="80"/>
              <w:rPr>
                <w:sz w:val="17"/>
              </w:rPr>
            </w:pPr>
            <w:r>
              <w:rPr>
                <w:spacing w:val="-2"/>
                <w:sz w:val="17"/>
              </w:rPr>
              <w:t>Officer</w:t>
            </w:r>
          </w:p>
        </w:tc>
        <w:tc>
          <w:tcPr>
            <w:tcW w:w="1276" w:type="dxa"/>
          </w:tcPr>
          <w:p>
            <w:pPr>
              <w:pStyle w:val="TableParagraph"/>
              <w:spacing w:line="226" w:lineRule="exact"/>
              <w:ind w:left="80"/>
              <w:rPr>
                <w:sz w:val="17"/>
              </w:rPr>
            </w:pPr>
            <w:r>
              <w:rPr>
                <w:sz w:val="17"/>
              </w:rPr>
              <w:t>Oct 2027 </w:t>
            </w:r>
            <w:r>
              <w:rPr>
                <w:spacing w:val="-10"/>
                <w:sz w:val="17"/>
              </w:rPr>
              <w:t>&amp;</w:t>
            </w:r>
          </w:p>
          <w:p>
            <w:pPr>
              <w:pStyle w:val="TableParagraph"/>
              <w:spacing w:line="219" w:lineRule="exact"/>
              <w:ind w:left="80"/>
              <w:rPr>
                <w:sz w:val="17"/>
              </w:rPr>
            </w:pPr>
            <w:r>
              <w:rPr>
                <w:sz w:val="17"/>
              </w:rPr>
              <w:t>Oct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873"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21"/>
              </w:numPr>
              <w:tabs>
                <w:tab w:pos="385" w:val="left" w:leader="none"/>
              </w:tabs>
              <w:spacing w:line="204" w:lineRule="exact" w:before="0" w:after="0"/>
              <w:ind w:left="385" w:right="0" w:hanging="284"/>
              <w:jc w:val="left"/>
              <w:rPr>
                <w:sz w:val="17"/>
              </w:rPr>
            </w:pPr>
            <w:r>
              <w:rPr>
                <w:sz w:val="17"/>
              </w:rPr>
              <w:t>PGAV</w:t>
            </w:r>
            <w:r>
              <w:rPr>
                <w:spacing w:val="-4"/>
                <w:sz w:val="17"/>
              </w:rPr>
              <w:t> </w:t>
            </w:r>
            <w:r>
              <w:rPr>
                <w:sz w:val="17"/>
              </w:rPr>
              <w:t>is</w:t>
            </w:r>
            <w:r>
              <w:rPr>
                <w:spacing w:val="-4"/>
                <w:sz w:val="17"/>
              </w:rPr>
              <w:t> </w:t>
            </w:r>
            <w:r>
              <w:rPr>
                <w:sz w:val="17"/>
              </w:rPr>
              <w:t>capturing</w:t>
            </w:r>
            <w:r>
              <w:rPr>
                <w:spacing w:val="-4"/>
                <w:sz w:val="17"/>
              </w:rPr>
              <w:t> </w:t>
            </w:r>
            <w:r>
              <w:rPr>
                <w:sz w:val="17"/>
              </w:rPr>
              <w:t>longitudinal</w:t>
            </w:r>
            <w:r>
              <w:rPr>
                <w:spacing w:val="-4"/>
                <w:sz w:val="17"/>
              </w:rPr>
              <w:t> </w:t>
            </w:r>
            <w:r>
              <w:rPr>
                <w:sz w:val="17"/>
              </w:rPr>
              <w:t>JEDI</w:t>
            </w:r>
            <w:r>
              <w:rPr>
                <w:spacing w:val="-4"/>
                <w:sz w:val="17"/>
              </w:rPr>
              <w:t> </w:t>
            </w:r>
            <w:r>
              <w:rPr>
                <w:sz w:val="17"/>
              </w:rPr>
              <w:t>programming</w:t>
            </w:r>
            <w:r>
              <w:rPr>
                <w:spacing w:val="-3"/>
                <w:sz w:val="17"/>
              </w:rPr>
              <w:t> </w:t>
            </w:r>
            <w:r>
              <w:rPr>
                <w:sz w:val="17"/>
              </w:rPr>
              <w:t>targets</w:t>
            </w:r>
            <w:r>
              <w:rPr>
                <w:spacing w:val="-4"/>
                <w:sz w:val="17"/>
              </w:rPr>
              <w:t> </w:t>
            </w:r>
            <w:r>
              <w:rPr>
                <w:sz w:val="17"/>
              </w:rPr>
              <w:t>within</w:t>
            </w:r>
            <w:r>
              <w:rPr>
                <w:spacing w:val="-4"/>
                <w:sz w:val="17"/>
              </w:rPr>
              <w:t> </w:t>
            </w:r>
            <w:r>
              <w:rPr>
                <w:sz w:val="17"/>
              </w:rPr>
              <w:t>Victoria’s</w:t>
            </w:r>
            <w:r>
              <w:rPr>
                <w:spacing w:val="-4"/>
                <w:sz w:val="17"/>
              </w:rPr>
              <w:t> </w:t>
            </w:r>
            <w:r>
              <w:rPr>
                <w:sz w:val="17"/>
              </w:rPr>
              <w:t>public</w:t>
            </w:r>
            <w:r>
              <w:rPr>
                <w:spacing w:val="-4"/>
                <w:sz w:val="17"/>
              </w:rPr>
              <w:t> </w:t>
            </w:r>
            <w:r>
              <w:rPr>
                <w:sz w:val="17"/>
              </w:rPr>
              <w:t>gallery</w:t>
            </w:r>
            <w:r>
              <w:rPr>
                <w:spacing w:val="-3"/>
                <w:sz w:val="17"/>
              </w:rPr>
              <w:t> </w:t>
            </w:r>
            <w:r>
              <w:rPr>
                <w:spacing w:val="-2"/>
                <w:sz w:val="17"/>
              </w:rPr>
              <w:t>sector.</w:t>
            </w:r>
          </w:p>
          <w:p>
            <w:pPr>
              <w:pStyle w:val="TableParagraph"/>
              <w:numPr>
                <w:ilvl w:val="0"/>
                <w:numId w:val="21"/>
              </w:numPr>
              <w:tabs>
                <w:tab w:pos="385" w:val="left" w:leader="none"/>
              </w:tabs>
              <w:spacing w:line="204" w:lineRule="exact" w:before="0" w:after="0"/>
              <w:ind w:left="385" w:right="0" w:hanging="284"/>
              <w:jc w:val="left"/>
              <w:rPr>
                <w:sz w:val="17"/>
              </w:rPr>
            </w:pPr>
            <w:r>
              <w:rPr>
                <w:sz w:val="17"/>
              </w:rPr>
              <w:t>PGAV</w:t>
            </w:r>
            <w:r>
              <w:rPr>
                <w:spacing w:val="-7"/>
                <w:sz w:val="17"/>
              </w:rPr>
              <w:t> </w:t>
            </w:r>
            <w:r>
              <w:rPr>
                <w:sz w:val="17"/>
              </w:rPr>
              <w:t>is</w:t>
            </w:r>
            <w:r>
              <w:rPr>
                <w:spacing w:val="-4"/>
                <w:sz w:val="17"/>
              </w:rPr>
              <w:t> </w:t>
            </w:r>
            <w:r>
              <w:rPr>
                <w:sz w:val="17"/>
              </w:rPr>
              <w:t>demonstrating</w:t>
            </w:r>
            <w:r>
              <w:rPr>
                <w:spacing w:val="-4"/>
                <w:sz w:val="17"/>
              </w:rPr>
              <w:t> </w:t>
            </w:r>
            <w:r>
              <w:rPr>
                <w:sz w:val="17"/>
              </w:rPr>
              <w:t>leadership</w:t>
            </w:r>
            <w:r>
              <w:rPr>
                <w:spacing w:val="-4"/>
                <w:sz w:val="17"/>
              </w:rPr>
              <w:t> </w:t>
            </w:r>
            <w:r>
              <w:rPr>
                <w:sz w:val="17"/>
              </w:rPr>
              <w:t>in</w:t>
            </w:r>
            <w:r>
              <w:rPr>
                <w:spacing w:val="-4"/>
                <w:sz w:val="17"/>
              </w:rPr>
              <w:t> </w:t>
            </w:r>
            <w:r>
              <w:rPr>
                <w:sz w:val="17"/>
              </w:rPr>
              <w:t>JEDI</w:t>
            </w:r>
            <w:r>
              <w:rPr>
                <w:spacing w:val="-4"/>
                <w:sz w:val="17"/>
              </w:rPr>
              <w:t> </w:t>
            </w:r>
            <w:r>
              <w:rPr>
                <w:spacing w:val="-2"/>
                <w:sz w:val="17"/>
              </w:rPr>
              <w:t>programming.</w:t>
            </w:r>
          </w:p>
          <w:p>
            <w:pPr>
              <w:pStyle w:val="TableParagraph"/>
              <w:numPr>
                <w:ilvl w:val="0"/>
                <w:numId w:val="21"/>
              </w:numPr>
              <w:tabs>
                <w:tab w:pos="385" w:val="left" w:leader="none"/>
              </w:tabs>
              <w:spacing w:line="219" w:lineRule="exact" w:before="0" w:after="0"/>
              <w:ind w:left="385" w:right="0" w:hanging="284"/>
              <w:jc w:val="left"/>
              <w:rPr>
                <w:sz w:val="17"/>
              </w:rPr>
            </w:pPr>
            <w:r>
              <w:rPr>
                <w:sz w:val="17"/>
              </w:rPr>
              <w:t>Victoria’s</w:t>
            </w:r>
            <w:r>
              <w:rPr>
                <w:spacing w:val="-5"/>
                <w:sz w:val="17"/>
              </w:rPr>
              <w:t> </w:t>
            </w:r>
            <w:r>
              <w:rPr>
                <w:sz w:val="17"/>
              </w:rPr>
              <w:t>public</w:t>
            </w:r>
            <w:r>
              <w:rPr>
                <w:spacing w:val="-2"/>
                <w:sz w:val="17"/>
              </w:rPr>
              <w:t> </w:t>
            </w:r>
            <w:r>
              <w:rPr>
                <w:sz w:val="17"/>
              </w:rPr>
              <w:t>gallery</w:t>
            </w:r>
            <w:r>
              <w:rPr>
                <w:spacing w:val="-2"/>
                <w:sz w:val="17"/>
              </w:rPr>
              <w:t> </w:t>
            </w:r>
            <w:r>
              <w:rPr>
                <w:sz w:val="17"/>
              </w:rPr>
              <w:t>sector</w:t>
            </w:r>
            <w:r>
              <w:rPr>
                <w:spacing w:val="-2"/>
                <w:sz w:val="17"/>
              </w:rPr>
              <w:t> </w:t>
            </w:r>
            <w:r>
              <w:rPr>
                <w:sz w:val="17"/>
              </w:rPr>
              <w:t>is</w:t>
            </w:r>
            <w:r>
              <w:rPr>
                <w:spacing w:val="-2"/>
                <w:sz w:val="17"/>
              </w:rPr>
              <w:t> </w:t>
            </w:r>
            <w:r>
              <w:rPr>
                <w:sz w:val="17"/>
              </w:rPr>
              <w:t>demonstrating</w:t>
            </w:r>
            <w:r>
              <w:rPr>
                <w:spacing w:val="-2"/>
                <w:sz w:val="17"/>
              </w:rPr>
              <w:t> </w:t>
            </w:r>
            <w:r>
              <w:rPr>
                <w:sz w:val="17"/>
              </w:rPr>
              <w:t>best</w:t>
            </w:r>
            <w:r>
              <w:rPr>
                <w:spacing w:val="-2"/>
                <w:sz w:val="17"/>
              </w:rPr>
              <w:t> </w:t>
            </w:r>
            <w:r>
              <w:rPr>
                <w:sz w:val="17"/>
              </w:rPr>
              <w:t>practice</w:t>
            </w:r>
            <w:r>
              <w:rPr>
                <w:spacing w:val="-2"/>
                <w:sz w:val="17"/>
              </w:rPr>
              <w:t> </w:t>
            </w:r>
            <w:r>
              <w:rPr>
                <w:sz w:val="17"/>
              </w:rPr>
              <w:t>in</w:t>
            </w:r>
            <w:r>
              <w:rPr>
                <w:spacing w:val="-2"/>
                <w:sz w:val="17"/>
              </w:rPr>
              <w:t> </w:t>
            </w:r>
            <w:r>
              <w:rPr>
                <w:sz w:val="17"/>
              </w:rPr>
              <w:t>JEDI</w:t>
            </w:r>
            <w:r>
              <w:rPr>
                <w:spacing w:val="-2"/>
                <w:sz w:val="17"/>
              </w:rPr>
              <w:t> programming.</w:t>
            </w:r>
          </w:p>
        </w:tc>
      </w:tr>
      <w:tr>
        <w:trPr>
          <w:trHeight w:val="669"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22"/>
              </w:numPr>
              <w:tabs>
                <w:tab w:pos="385" w:val="left" w:leader="none"/>
              </w:tabs>
              <w:spacing w:line="204" w:lineRule="exact" w:before="0" w:after="0"/>
              <w:ind w:left="385" w:right="0" w:hanging="284"/>
              <w:jc w:val="left"/>
              <w:rPr>
                <w:sz w:val="17"/>
              </w:rPr>
            </w:pPr>
            <w:r>
              <w:rPr>
                <w:sz w:val="17"/>
              </w:rPr>
              <w:t>Review</w:t>
            </w:r>
            <w:r>
              <w:rPr>
                <w:spacing w:val="-3"/>
                <w:sz w:val="17"/>
              </w:rPr>
              <w:t> </w:t>
            </w:r>
            <w:r>
              <w:rPr>
                <w:sz w:val="17"/>
              </w:rPr>
              <w:t>Member</w:t>
            </w:r>
            <w:r>
              <w:rPr>
                <w:spacing w:val="-2"/>
                <w:sz w:val="17"/>
              </w:rPr>
              <w:t> </w:t>
            </w:r>
            <w:r>
              <w:rPr>
                <w:sz w:val="17"/>
              </w:rPr>
              <w:t>and</w:t>
            </w:r>
            <w:r>
              <w:rPr>
                <w:spacing w:val="-2"/>
                <w:sz w:val="17"/>
              </w:rPr>
              <w:t> </w:t>
            </w:r>
            <w:r>
              <w:rPr>
                <w:sz w:val="17"/>
              </w:rPr>
              <w:t>Benchmarking</w:t>
            </w:r>
            <w:r>
              <w:rPr>
                <w:spacing w:val="-2"/>
                <w:sz w:val="17"/>
              </w:rPr>
              <w:t> </w:t>
            </w:r>
            <w:r>
              <w:rPr>
                <w:sz w:val="17"/>
              </w:rPr>
              <w:t>Surveys</w:t>
            </w:r>
            <w:r>
              <w:rPr>
                <w:spacing w:val="-3"/>
                <w:sz w:val="17"/>
              </w:rPr>
              <w:t> </w:t>
            </w:r>
            <w:r>
              <w:rPr>
                <w:sz w:val="17"/>
              </w:rPr>
              <w:t>to</w:t>
            </w:r>
            <w:r>
              <w:rPr>
                <w:spacing w:val="-2"/>
                <w:sz w:val="17"/>
              </w:rPr>
              <w:t> </w:t>
            </w:r>
            <w:r>
              <w:rPr>
                <w:sz w:val="17"/>
              </w:rPr>
              <w:t>understand</w:t>
            </w:r>
            <w:r>
              <w:rPr>
                <w:spacing w:val="-2"/>
                <w:sz w:val="17"/>
              </w:rPr>
              <w:t> </w:t>
            </w:r>
            <w:r>
              <w:rPr>
                <w:sz w:val="17"/>
              </w:rPr>
              <w:t>best</w:t>
            </w:r>
            <w:r>
              <w:rPr>
                <w:spacing w:val="-2"/>
                <w:sz w:val="17"/>
              </w:rPr>
              <w:t> </w:t>
            </w:r>
            <w:r>
              <w:rPr>
                <w:sz w:val="17"/>
              </w:rPr>
              <w:t>practice</w:t>
            </w:r>
            <w:r>
              <w:rPr>
                <w:spacing w:val="-3"/>
                <w:sz w:val="17"/>
              </w:rPr>
              <w:t> </w:t>
            </w:r>
            <w:r>
              <w:rPr>
                <w:sz w:val="17"/>
              </w:rPr>
              <w:t>within</w:t>
            </w:r>
            <w:r>
              <w:rPr>
                <w:spacing w:val="-2"/>
                <w:sz w:val="17"/>
              </w:rPr>
              <w:t> </w:t>
            </w:r>
            <w:r>
              <w:rPr>
                <w:sz w:val="17"/>
              </w:rPr>
              <w:t>Victoria’s</w:t>
            </w:r>
            <w:r>
              <w:rPr>
                <w:spacing w:val="-2"/>
                <w:sz w:val="17"/>
              </w:rPr>
              <w:t> </w:t>
            </w:r>
            <w:r>
              <w:rPr>
                <w:sz w:val="17"/>
              </w:rPr>
              <w:t>public</w:t>
            </w:r>
            <w:r>
              <w:rPr>
                <w:spacing w:val="-2"/>
                <w:sz w:val="17"/>
              </w:rPr>
              <w:t> </w:t>
            </w:r>
            <w:r>
              <w:rPr>
                <w:sz w:val="17"/>
              </w:rPr>
              <w:t>gallery</w:t>
            </w:r>
            <w:r>
              <w:rPr>
                <w:spacing w:val="-2"/>
                <w:sz w:val="17"/>
              </w:rPr>
              <w:t> sector.</w:t>
            </w:r>
          </w:p>
          <w:p>
            <w:pPr>
              <w:pStyle w:val="TableParagraph"/>
              <w:numPr>
                <w:ilvl w:val="0"/>
                <w:numId w:val="22"/>
              </w:numPr>
              <w:tabs>
                <w:tab w:pos="385" w:val="left" w:leader="none"/>
              </w:tabs>
              <w:spacing w:line="219" w:lineRule="exact" w:before="0" w:after="0"/>
              <w:ind w:left="385" w:right="0" w:hanging="284"/>
              <w:jc w:val="left"/>
              <w:rPr>
                <w:sz w:val="17"/>
              </w:rPr>
            </w:pPr>
            <w:r>
              <w:rPr>
                <w:sz w:val="17"/>
              </w:rPr>
              <w:t>Share</w:t>
            </w:r>
            <w:r>
              <w:rPr>
                <w:spacing w:val="-3"/>
                <w:sz w:val="17"/>
              </w:rPr>
              <w:t> </w:t>
            </w:r>
            <w:r>
              <w:rPr>
                <w:sz w:val="17"/>
              </w:rPr>
              <w:t>survey</w:t>
            </w:r>
            <w:r>
              <w:rPr>
                <w:spacing w:val="-2"/>
                <w:sz w:val="17"/>
              </w:rPr>
              <w:t> </w:t>
            </w:r>
            <w:r>
              <w:rPr>
                <w:sz w:val="17"/>
              </w:rPr>
              <w:t>results</w:t>
            </w:r>
            <w:r>
              <w:rPr>
                <w:spacing w:val="-3"/>
                <w:sz w:val="17"/>
              </w:rPr>
              <w:t> </w:t>
            </w:r>
            <w:r>
              <w:rPr>
                <w:sz w:val="17"/>
              </w:rPr>
              <w:t>with</w:t>
            </w:r>
            <w:r>
              <w:rPr>
                <w:spacing w:val="-2"/>
                <w:sz w:val="17"/>
              </w:rPr>
              <w:t> </w:t>
            </w:r>
            <w:r>
              <w:rPr>
                <w:sz w:val="17"/>
              </w:rPr>
              <w:t>JEDI</w:t>
            </w:r>
            <w:r>
              <w:rPr>
                <w:spacing w:val="-2"/>
                <w:sz w:val="17"/>
              </w:rPr>
              <w:t> </w:t>
            </w:r>
            <w:r>
              <w:rPr>
                <w:sz w:val="17"/>
              </w:rPr>
              <w:t>peak</w:t>
            </w:r>
            <w:r>
              <w:rPr>
                <w:spacing w:val="-3"/>
                <w:sz w:val="17"/>
              </w:rPr>
              <w:t> </w:t>
            </w:r>
            <w:r>
              <w:rPr>
                <w:sz w:val="17"/>
              </w:rPr>
              <w:t>bodies</w:t>
            </w:r>
            <w:r>
              <w:rPr>
                <w:spacing w:val="-2"/>
                <w:sz w:val="17"/>
              </w:rPr>
              <w:t> </w:t>
            </w:r>
            <w:r>
              <w:rPr>
                <w:sz w:val="17"/>
              </w:rPr>
              <w:t>for</w:t>
            </w:r>
            <w:r>
              <w:rPr>
                <w:spacing w:val="-2"/>
                <w:sz w:val="17"/>
              </w:rPr>
              <w:t> feedback.</w:t>
            </w:r>
          </w:p>
        </w:tc>
      </w:tr>
    </w:tbl>
    <w:p>
      <w:pPr>
        <w:pStyle w:val="BodyText"/>
        <w:spacing w:before="137"/>
        <w:rPr>
          <w:b/>
        </w:rPr>
      </w:pPr>
      <w:r>
        <w:rPr/>
        <w:drawing>
          <wp:anchor distT="0" distB="0" distL="0" distR="0" allowOverlap="1" layoutInCell="1" locked="0" behindDoc="1" simplePos="0" relativeHeight="487595008">
            <wp:simplePos x="0" y="0"/>
            <wp:positionH relativeFrom="page">
              <wp:posOffset>540004</wp:posOffset>
            </wp:positionH>
            <wp:positionV relativeFrom="paragraph">
              <wp:posOffset>305980</wp:posOffset>
            </wp:positionV>
            <wp:extent cx="6436711" cy="2753487"/>
            <wp:effectExtent l="0" t="0" r="0" b="0"/>
            <wp:wrapTopAndBottom/>
            <wp:docPr id="26" name="Image 26"/>
            <wp:cNvGraphicFramePr>
              <a:graphicFrameLocks/>
            </wp:cNvGraphicFramePr>
            <a:graphic>
              <a:graphicData uri="http://schemas.openxmlformats.org/drawingml/2006/picture">
                <pic:pic>
                  <pic:nvPicPr>
                    <pic:cNvPr id="26" name="Image 26"/>
                    <pic:cNvPicPr/>
                  </pic:nvPicPr>
                  <pic:blipFill>
                    <a:blip r:embed="rId24" cstate="print"/>
                    <a:stretch>
                      <a:fillRect/>
                    </a:stretch>
                  </pic:blipFill>
                  <pic:spPr>
                    <a:xfrm>
                      <a:off x="0" y="0"/>
                      <a:ext cx="6436711" cy="2753487"/>
                    </a:xfrm>
                    <a:prstGeom prst="rect">
                      <a:avLst/>
                    </a:prstGeom>
                  </pic:spPr>
                </pic:pic>
              </a:graphicData>
            </a:graphic>
          </wp:anchor>
        </w:drawing>
      </w:r>
    </w:p>
    <w:p>
      <w:pPr>
        <w:spacing w:line="196" w:lineRule="exact" w:before="127"/>
        <w:ind w:left="0" w:right="148" w:firstLine="0"/>
        <w:jc w:val="right"/>
        <w:rPr>
          <w:i/>
          <w:sz w:val="14"/>
        </w:rPr>
      </w:pPr>
      <w:r>
        <w:rPr>
          <w:sz w:val="14"/>
        </w:rPr>
        <w:t>Image:</w:t>
      </w:r>
      <w:r>
        <w:rPr>
          <w:spacing w:val="-5"/>
          <w:sz w:val="14"/>
        </w:rPr>
        <w:t> </w:t>
      </w:r>
      <w:r>
        <w:rPr>
          <w:sz w:val="14"/>
        </w:rPr>
        <w:t>Peter</w:t>
      </w:r>
      <w:r>
        <w:rPr>
          <w:spacing w:val="-2"/>
          <w:sz w:val="14"/>
        </w:rPr>
        <w:t> </w:t>
      </w:r>
      <w:r>
        <w:rPr>
          <w:sz w:val="14"/>
        </w:rPr>
        <w:t>Waples-Crowe</w:t>
      </w:r>
      <w:r>
        <w:rPr>
          <w:spacing w:val="-2"/>
          <w:sz w:val="14"/>
        </w:rPr>
        <w:t> </w:t>
      </w:r>
      <w:r>
        <w:rPr>
          <w:sz w:val="14"/>
        </w:rPr>
        <w:t>performance</w:t>
      </w:r>
      <w:r>
        <w:rPr>
          <w:spacing w:val="-2"/>
          <w:sz w:val="14"/>
        </w:rPr>
        <w:t> </w:t>
      </w:r>
      <w:r>
        <w:rPr>
          <w:sz w:val="14"/>
        </w:rPr>
        <w:t>at</w:t>
      </w:r>
      <w:r>
        <w:rPr>
          <w:spacing w:val="-2"/>
          <w:sz w:val="14"/>
        </w:rPr>
        <w:t> </w:t>
      </w:r>
      <w:r>
        <w:rPr>
          <w:sz w:val="14"/>
        </w:rPr>
        <w:t>the</w:t>
      </w:r>
      <w:r>
        <w:rPr>
          <w:spacing w:val="-3"/>
          <w:sz w:val="14"/>
        </w:rPr>
        <w:t> </w:t>
      </w:r>
      <w:r>
        <w:rPr>
          <w:sz w:val="14"/>
        </w:rPr>
        <w:t>opening</w:t>
      </w:r>
      <w:r>
        <w:rPr>
          <w:spacing w:val="-2"/>
          <w:sz w:val="14"/>
        </w:rPr>
        <w:t> </w:t>
      </w:r>
      <w:r>
        <w:rPr>
          <w:sz w:val="14"/>
        </w:rPr>
        <w:t>of</w:t>
      </w:r>
      <w:r>
        <w:rPr>
          <w:spacing w:val="-2"/>
          <w:sz w:val="14"/>
        </w:rPr>
        <w:t> </w:t>
      </w:r>
      <w:r>
        <w:rPr>
          <w:i/>
          <w:sz w:val="14"/>
        </w:rPr>
        <w:t>A</w:t>
      </w:r>
      <w:r>
        <w:rPr>
          <w:i/>
          <w:spacing w:val="-2"/>
          <w:sz w:val="14"/>
        </w:rPr>
        <w:t> </w:t>
      </w:r>
      <w:r>
        <w:rPr>
          <w:i/>
          <w:sz w:val="14"/>
        </w:rPr>
        <w:t>Lightness</w:t>
      </w:r>
      <w:r>
        <w:rPr>
          <w:i/>
          <w:spacing w:val="-2"/>
          <w:sz w:val="14"/>
        </w:rPr>
        <w:t> </w:t>
      </w:r>
      <w:r>
        <w:rPr>
          <w:i/>
          <w:sz w:val="14"/>
        </w:rPr>
        <w:t>of</w:t>
      </w:r>
      <w:r>
        <w:rPr>
          <w:i/>
          <w:spacing w:val="-3"/>
          <w:sz w:val="14"/>
        </w:rPr>
        <w:t> </w:t>
      </w:r>
      <w:r>
        <w:rPr>
          <w:i/>
          <w:sz w:val="14"/>
        </w:rPr>
        <w:t>Spirit</w:t>
      </w:r>
      <w:r>
        <w:rPr>
          <w:i/>
          <w:spacing w:val="-2"/>
          <w:sz w:val="14"/>
        </w:rPr>
        <w:t> </w:t>
      </w:r>
      <w:r>
        <w:rPr>
          <w:i/>
          <w:sz w:val="14"/>
        </w:rPr>
        <w:t>is</w:t>
      </w:r>
      <w:r>
        <w:rPr>
          <w:i/>
          <w:spacing w:val="-2"/>
          <w:sz w:val="14"/>
        </w:rPr>
        <w:t> </w:t>
      </w:r>
      <w:r>
        <w:rPr>
          <w:i/>
          <w:sz w:val="14"/>
        </w:rPr>
        <w:t>the</w:t>
      </w:r>
      <w:r>
        <w:rPr>
          <w:i/>
          <w:spacing w:val="-2"/>
          <w:sz w:val="14"/>
        </w:rPr>
        <w:t> </w:t>
      </w:r>
      <w:r>
        <w:rPr>
          <w:i/>
          <w:sz w:val="14"/>
        </w:rPr>
        <w:t>Measure</w:t>
      </w:r>
      <w:r>
        <w:rPr>
          <w:i/>
          <w:spacing w:val="-2"/>
          <w:sz w:val="14"/>
        </w:rPr>
        <w:t> </w:t>
      </w:r>
      <w:r>
        <w:rPr>
          <w:i/>
          <w:sz w:val="14"/>
        </w:rPr>
        <w:t>of</w:t>
      </w:r>
      <w:r>
        <w:rPr>
          <w:i/>
          <w:spacing w:val="-2"/>
          <w:sz w:val="14"/>
        </w:rPr>
        <w:t> Happiness</w:t>
      </w:r>
    </w:p>
    <w:p>
      <w:pPr>
        <w:spacing w:line="196" w:lineRule="exact" w:before="0"/>
        <w:ind w:left="0" w:right="148" w:firstLine="0"/>
        <w:jc w:val="right"/>
        <w:rPr>
          <w:sz w:val="14"/>
        </w:rPr>
      </w:pPr>
      <w:r>
        <w:rPr>
          <w:sz w:val="14"/>
        </w:rPr>
        <w:t>2018,</w:t>
      </w:r>
      <w:r>
        <w:rPr>
          <w:spacing w:val="-5"/>
          <w:sz w:val="14"/>
        </w:rPr>
        <w:t> </w:t>
      </w:r>
      <w:r>
        <w:rPr>
          <w:sz w:val="14"/>
        </w:rPr>
        <w:t>Australian</w:t>
      </w:r>
      <w:r>
        <w:rPr>
          <w:spacing w:val="-2"/>
          <w:sz w:val="14"/>
        </w:rPr>
        <w:t> </w:t>
      </w:r>
      <w:r>
        <w:rPr>
          <w:sz w:val="14"/>
        </w:rPr>
        <w:t>Centre</w:t>
      </w:r>
      <w:r>
        <w:rPr>
          <w:spacing w:val="-2"/>
          <w:sz w:val="14"/>
        </w:rPr>
        <w:t> </w:t>
      </w:r>
      <w:r>
        <w:rPr>
          <w:sz w:val="14"/>
        </w:rPr>
        <w:t>for</w:t>
      </w:r>
      <w:r>
        <w:rPr>
          <w:spacing w:val="-2"/>
          <w:sz w:val="14"/>
        </w:rPr>
        <w:t> </w:t>
      </w:r>
      <w:r>
        <w:rPr>
          <w:sz w:val="14"/>
        </w:rPr>
        <w:t>Contemporary</w:t>
      </w:r>
      <w:r>
        <w:rPr>
          <w:spacing w:val="-2"/>
          <w:sz w:val="14"/>
        </w:rPr>
        <w:t> </w:t>
      </w:r>
      <w:r>
        <w:rPr>
          <w:sz w:val="14"/>
        </w:rPr>
        <w:t>Art</w:t>
      </w:r>
      <w:r>
        <w:rPr>
          <w:spacing w:val="-2"/>
          <w:sz w:val="14"/>
        </w:rPr>
        <w:t> </w:t>
      </w:r>
      <w:r>
        <w:rPr>
          <w:sz w:val="14"/>
        </w:rPr>
        <w:t>(</w:t>
      </w:r>
      <w:r>
        <w:rPr>
          <w:spacing w:val="-3"/>
          <w:sz w:val="14"/>
        </w:rPr>
        <w:t> </w:t>
      </w:r>
      <w:r>
        <w:rPr>
          <w:sz w:val="14"/>
        </w:rPr>
        <w:t>ACCA).</w:t>
      </w:r>
      <w:r>
        <w:rPr>
          <w:spacing w:val="-2"/>
          <w:sz w:val="14"/>
        </w:rPr>
        <w:t> </w:t>
      </w:r>
      <w:r>
        <w:rPr>
          <w:sz w:val="14"/>
        </w:rPr>
        <w:t>Courtesy</w:t>
      </w:r>
      <w:r>
        <w:rPr>
          <w:spacing w:val="-2"/>
          <w:sz w:val="14"/>
        </w:rPr>
        <w:t> </w:t>
      </w:r>
      <w:r>
        <w:rPr>
          <w:sz w:val="14"/>
        </w:rPr>
        <w:t>the</w:t>
      </w:r>
      <w:r>
        <w:rPr>
          <w:spacing w:val="-2"/>
          <w:sz w:val="14"/>
        </w:rPr>
        <w:t> </w:t>
      </w:r>
      <w:r>
        <w:rPr>
          <w:sz w:val="14"/>
        </w:rPr>
        <w:t>artist.</w:t>
      </w:r>
      <w:r>
        <w:rPr>
          <w:spacing w:val="-2"/>
          <w:sz w:val="14"/>
        </w:rPr>
        <w:t> </w:t>
      </w:r>
      <w:r>
        <w:rPr>
          <w:sz w:val="14"/>
        </w:rPr>
        <w:t>Photograph</w:t>
      </w:r>
      <w:r>
        <w:rPr>
          <w:spacing w:val="-2"/>
          <w:sz w:val="14"/>
        </w:rPr>
        <w:t> </w:t>
      </w:r>
      <w:r>
        <w:rPr>
          <w:sz w:val="14"/>
        </w:rPr>
        <w:t>Jacqui</w:t>
      </w:r>
      <w:r>
        <w:rPr>
          <w:spacing w:val="-2"/>
          <w:sz w:val="14"/>
        </w:rPr>
        <w:t> Shelton.</w:t>
      </w:r>
    </w:p>
    <w:p>
      <w:pPr>
        <w:spacing w:after="0" w:line="196" w:lineRule="exact"/>
        <w:jc w:val="right"/>
        <w:rPr>
          <w:sz w:val="14"/>
        </w:rPr>
        <w:sectPr>
          <w:pgSz w:w="11910" w:h="16840"/>
          <w:pgMar w:header="567" w:footer="609" w:top="1040" w:bottom="800" w:left="740" w:right="700"/>
        </w:sectPr>
      </w:pPr>
    </w:p>
    <w:p>
      <w:pPr>
        <w:pStyle w:val="Heading2"/>
        <w:spacing w:line="208" w:lineRule="auto" w:before="5"/>
        <w:ind w:right="713"/>
      </w:pPr>
      <w:r>
        <w:rPr>
          <w:color w:val="E40521"/>
        </w:rPr>
        <w:t>ENGAGEMENT:</w:t>
      </w:r>
      <w:r>
        <w:rPr>
          <w:color w:val="E40521"/>
          <w:spacing w:val="-15"/>
        </w:rPr>
        <w:t> </w:t>
      </w:r>
      <w:r>
        <w:rPr>
          <w:color w:val="E40521"/>
        </w:rPr>
        <w:t>community</w:t>
      </w:r>
      <w:r>
        <w:rPr>
          <w:color w:val="E40521"/>
          <w:spacing w:val="-14"/>
        </w:rPr>
        <w:t> </w:t>
      </w:r>
      <w:r>
        <w:rPr>
          <w:color w:val="E40521"/>
        </w:rPr>
        <w:t>consultation,</w:t>
      </w:r>
      <w:r>
        <w:rPr>
          <w:color w:val="E40521"/>
          <w:spacing w:val="-15"/>
        </w:rPr>
        <w:t> </w:t>
      </w:r>
      <w:r>
        <w:rPr>
          <w:color w:val="E40521"/>
        </w:rPr>
        <w:t>marketing</w:t>
      </w:r>
      <w:r>
        <w:rPr>
          <w:color w:val="E40521"/>
          <w:spacing w:val="-14"/>
        </w:rPr>
        <w:t> </w:t>
      </w:r>
      <w:r>
        <w:rPr>
          <w:color w:val="E40521"/>
        </w:rPr>
        <w:t>and</w:t>
      </w:r>
      <w:r>
        <w:rPr>
          <w:color w:val="E40521"/>
          <w:spacing w:val="-15"/>
        </w:rPr>
        <w:t> </w:t>
      </w:r>
      <w:r>
        <w:rPr>
          <w:color w:val="E40521"/>
        </w:rPr>
        <w:t>promotion </w:t>
      </w:r>
      <w:r>
        <w:rPr/>
        <w:t>Engagement Goal 1: Community consultation</w:t>
      </w:r>
    </w:p>
    <w:p>
      <w:pPr>
        <w:pStyle w:val="BodyText"/>
        <w:spacing w:before="10" w:after="1"/>
        <w:rPr>
          <w:b/>
          <w:sz w:val="6"/>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5"/>
                <w:sz w:val="17"/>
              </w:rPr>
              <w:t> </w:t>
            </w:r>
            <w:r>
              <w:rPr>
                <w:b/>
                <w:color w:val="FFFFFF"/>
                <w:sz w:val="17"/>
              </w:rPr>
              <w:t>audit</w:t>
            </w:r>
            <w:r>
              <w:rPr>
                <w:b/>
                <w:color w:val="FFFFFF"/>
                <w:spacing w:val="-4"/>
                <w:sz w:val="17"/>
              </w:rPr>
              <w:t> </w:t>
            </w:r>
            <w:r>
              <w:rPr>
                <w:b/>
                <w:color w:val="FFFFFF"/>
                <w:sz w:val="17"/>
              </w:rPr>
              <w:t>Victoria’s</w:t>
            </w:r>
            <w:r>
              <w:rPr>
                <w:b/>
                <w:color w:val="FFFFFF"/>
                <w:spacing w:val="-4"/>
                <w:sz w:val="17"/>
              </w:rPr>
              <w:t> </w:t>
            </w:r>
            <w:r>
              <w:rPr>
                <w:b/>
                <w:color w:val="FFFFFF"/>
                <w:sz w:val="17"/>
              </w:rPr>
              <w:t>public</w:t>
            </w:r>
            <w:r>
              <w:rPr>
                <w:b/>
                <w:color w:val="FFFFFF"/>
                <w:spacing w:val="-5"/>
                <w:sz w:val="17"/>
              </w:rPr>
              <w:t> </w:t>
            </w:r>
            <w:r>
              <w:rPr>
                <w:b/>
                <w:color w:val="FFFFFF"/>
                <w:sz w:val="17"/>
              </w:rPr>
              <w:t>gallery</w:t>
            </w:r>
            <w:r>
              <w:rPr>
                <w:b/>
                <w:color w:val="FFFFFF"/>
                <w:spacing w:val="-4"/>
                <w:sz w:val="17"/>
              </w:rPr>
              <w:t> </w:t>
            </w:r>
            <w:r>
              <w:rPr>
                <w:b/>
                <w:color w:val="FFFFFF"/>
                <w:sz w:val="17"/>
              </w:rPr>
              <w:t>sector</w:t>
            </w:r>
            <w:r>
              <w:rPr>
                <w:b/>
                <w:color w:val="FFFFFF"/>
                <w:spacing w:val="-4"/>
                <w:sz w:val="17"/>
              </w:rPr>
              <w:t> </w:t>
            </w:r>
            <w:r>
              <w:rPr>
                <w:b/>
                <w:color w:val="FFFFFF"/>
                <w:sz w:val="17"/>
              </w:rPr>
              <w:t>to</w:t>
            </w:r>
            <w:r>
              <w:rPr>
                <w:b/>
                <w:color w:val="FFFFFF"/>
                <w:spacing w:val="-4"/>
                <w:sz w:val="17"/>
              </w:rPr>
              <w:t> </w:t>
            </w:r>
            <w:r>
              <w:rPr>
                <w:b/>
                <w:color w:val="FFFFFF"/>
                <w:sz w:val="17"/>
              </w:rPr>
              <w:t>understand</w:t>
            </w:r>
            <w:r>
              <w:rPr>
                <w:b/>
                <w:color w:val="FFFFFF"/>
                <w:spacing w:val="-5"/>
                <w:sz w:val="17"/>
              </w:rPr>
              <w:t> </w:t>
            </w:r>
            <w:r>
              <w:rPr>
                <w:b/>
                <w:color w:val="FFFFFF"/>
                <w:sz w:val="17"/>
              </w:rPr>
              <w:t>their</w:t>
            </w:r>
            <w:r>
              <w:rPr>
                <w:b/>
                <w:color w:val="FFFFFF"/>
                <w:spacing w:val="-4"/>
                <w:sz w:val="17"/>
              </w:rPr>
              <w:t> </w:t>
            </w:r>
            <w:r>
              <w:rPr>
                <w:b/>
                <w:color w:val="FFFFFF"/>
                <w:sz w:val="17"/>
              </w:rPr>
              <w:t>community</w:t>
            </w:r>
            <w:r>
              <w:rPr>
                <w:b/>
                <w:color w:val="FFFFFF"/>
                <w:spacing w:val="-4"/>
                <w:sz w:val="17"/>
              </w:rPr>
              <w:t> </w:t>
            </w:r>
            <w:r>
              <w:rPr>
                <w:b/>
                <w:color w:val="FFFFFF"/>
                <w:sz w:val="17"/>
              </w:rPr>
              <w:t>engagement</w:t>
            </w:r>
            <w:r>
              <w:rPr>
                <w:b/>
                <w:color w:val="FFFFFF"/>
                <w:spacing w:val="-4"/>
                <w:sz w:val="17"/>
              </w:rPr>
              <w:t> </w:t>
            </w:r>
            <w:r>
              <w:rPr>
                <w:b/>
                <w:color w:val="FFFFFF"/>
                <w:spacing w:val="-2"/>
                <w:sz w:val="17"/>
              </w:rPr>
              <w:t>strategies</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Develop</w:t>
            </w:r>
            <w:r>
              <w:rPr>
                <w:spacing w:val="-8"/>
                <w:sz w:val="17"/>
              </w:rPr>
              <w:t> </w:t>
            </w:r>
            <w:r>
              <w:rPr>
                <w:sz w:val="17"/>
              </w:rPr>
              <w:t>an</w:t>
            </w:r>
            <w:r>
              <w:rPr>
                <w:spacing w:val="-8"/>
                <w:sz w:val="17"/>
              </w:rPr>
              <w:t> </w:t>
            </w:r>
            <w:r>
              <w:rPr>
                <w:sz w:val="17"/>
              </w:rPr>
              <w:t>audit</w:t>
            </w:r>
            <w:r>
              <w:rPr>
                <w:spacing w:val="-8"/>
                <w:sz w:val="17"/>
              </w:rPr>
              <w:t> </w:t>
            </w:r>
            <w:r>
              <w:rPr>
                <w:sz w:val="17"/>
              </w:rPr>
              <w:t>tool</w:t>
            </w:r>
            <w:r>
              <w:rPr>
                <w:spacing w:val="-8"/>
                <w:sz w:val="17"/>
              </w:rPr>
              <w:t> </w:t>
            </w:r>
            <w:r>
              <w:rPr>
                <w:sz w:val="17"/>
              </w:rPr>
              <w:t>which</w:t>
            </w:r>
            <w:r>
              <w:rPr>
                <w:spacing w:val="-8"/>
                <w:sz w:val="17"/>
              </w:rPr>
              <w:t> </w:t>
            </w:r>
            <w:r>
              <w:rPr>
                <w:sz w:val="17"/>
              </w:rPr>
              <w:t>captures</w:t>
            </w:r>
            <w:r>
              <w:rPr>
                <w:spacing w:val="-8"/>
                <w:sz w:val="17"/>
              </w:rPr>
              <w:t> </w:t>
            </w:r>
            <w:r>
              <w:rPr>
                <w:sz w:val="17"/>
              </w:rPr>
              <w:t>data</w:t>
            </w:r>
            <w:r>
              <w:rPr>
                <w:spacing w:val="-8"/>
                <w:sz w:val="17"/>
              </w:rPr>
              <w:t> </w:t>
            </w:r>
            <w:r>
              <w:rPr>
                <w:sz w:val="17"/>
              </w:rPr>
              <w:t>on</w:t>
            </w:r>
            <w:r>
              <w:rPr>
                <w:spacing w:val="40"/>
                <w:sz w:val="17"/>
              </w:rPr>
              <w:t> </w:t>
            </w:r>
            <w:r>
              <w:rPr>
                <w:sz w:val="17"/>
              </w:rPr>
              <w:t>sector’s community engagement.</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202"/>
              <w:rPr>
                <w:sz w:val="17"/>
              </w:rPr>
            </w:pPr>
            <w:r>
              <w:rPr>
                <w:sz w:val="17"/>
              </w:rPr>
              <w:t>Executive</w:t>
            </w:r>
            <w:r>
              <w:rPr>
                <w:spacing w:val="-3"/>
                <w:sz w:val="17"/>
              </w:rPr>
              <w:t> </w:t>
            </w:r>
            <w:r>
              <w:rPr>
                <w:sz w:val="17"/>
              </w:rPr>
              <w:t>Offi-</w:t>
            </w:r>
            <w:r>
              <w:rPr>
                <w:spacing w:val="40"/>
                <w:sz w:val="17"/>
              </w:rPr>
              <w:t> </w:t>
            </w:r>
            <w:r>
              <w:rPr>
                <w:spacing w:val="-2"/>
                <w:sz w:val="17"/>
              </w:rPr>
              <w:t>cer,</w:t>
            </w:r>
            <w:r>
              <w:rPr>
                <w:spacing w:val="-8"/>
                <w:sz w:val="17"/>
              </w:rPr>
              <w:t> </w:t>
            </w:r>
            <w:r>
              <w:rPr>
                <w:spacing w:val="-2"/>
                <w:sz w:val="17"/>
              </w:rPr>
              <w:t>Industry</w:t>
            </w:r>
            <w:r>
              <w:rPr>
                <w:spacing w:val="-7"/>
                <w:sz w:val="17"/>
              </w:rPr>
              <w:t> </w:t>
            </w:r>
            <w:r>
              <w:rPr>
                <w:spacing w:val="-2"/>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ight="378"/>
              <w:rPr>
                <w:sz w:val="17"/>
              </w:rPr>
            </w:pPr>
            <w:r>
              <w:rPr>
                <w:sz w:val="17"/>
              </w:rPr>
              <w:t>Gather</w:t>
            </w:r>
            <w:r>
              <w:rPr>
                <w:spacing w:val="-10"/>
                <w:sz w:val="17"/>
              </w:rPr>
              <w:t> </w:t>
            </w:r>
            <w:r>
              <w:rPr>
                <w:sz w:val="17"/>
              </w:rPr>
              <w:t>and</w:t>
            </w:r>
            <w:r>
              <w:rPr>
                <w:spacing w:val="-9"/>
                <w:sz w:val="17"/>
              </w:rPr>
              <w:t> </w:t>
            </w:r>
            <w:r>
              <w:rPr>
                <w:sz w:val="17"/>
              </w:rPr>
              <w:t>evaluate</w:t>
            </w:r>
            <w:r>
              <w:rPr>
                <w:spacing w:val="-10"/>
                <w:sz w:val="17"/>
              </w:rPr>
              <w:t> </w:t>
            </w:r>
            <w:r>
              <w:rPr>
                <w:sz w:val="17"/>
              </w:rPr>
              <w:t>responses</w:t>
            </w:r>
            <w:r>
              <w:rPr>
                <w:spacing w:val="-9"/>
                <w:sz w:val="17"/>
              </w:rPr>
              <w:t> </w:t>
            </w:r>
            <w:r>
              <w:rPr>
                <w:sz w:val="17"/>
              </w:rPr>
              <w:t>from</w:t>
            </w:r>
            <w:r>
              <w:rPr>
                <w:spacing w:val="-10"/>
                <w:sz w:val="17"/>
              </w:rPr>
              <w:t> </w:t>
            </w:r>
            <w:r>
              <w:rPr>
                <w:sz w:val="17"/>
              </w:rPr>
              <w:t>the</w:t>
            </w:r>
            <w:r>
              <w:rPr>
                <w:spacing w:val="40"/>
                <w:sz w:val="17"/>
              </w:rPr>
              <w:t> </w:t>
            </w:r>
            <w:r>
              <w:rPr>
                <w:spacing w:val="-2"/>
                <w:sz w:val="17"/>
              </w:rPr>
              <w:t>sector.</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616"/>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PGAV</w:t>
            </w:r>
            <w:r>
              <w:rPr>
                <w:spacing w:val="-3"/>
                <w:sz w:val="17"/>
              </w:rPr>
              <w:t> </w:t>
            </w:r>
            <w:r>
              <w:rPr>
                <w:spacing w:val="-2"/>
                <w:sz w:val="17"/>
              </w:rPr>
              <w:t>Members</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Develop case studies of best practice ap-</w:t>
            </w:r>
            <w:r>
              <w:rPr>
                <w:spacing w:val="40"/>
                <w:sz w:val="17"/>
              </w:rPr>
              <w:t> </w:t>
            </w:r>
            <w:r>
              <w:rPr>
                <w:sz w:val="17"/>
              </w:rPr>
              <w:t>proaches</w:t>
            </w:r>
            <w:r>
              <w:rPr>
                <w:spacing w:val="-9"/>
                <w:sz w:val="17"/>
              </w:rPr>
              <w:t> </w:t>
            </w:r>
            <w:r>
              <w:rPr>
                <w:sz w:val="17"/>
              </w:rPr>
              <w:t>within</w:t>
            </w:r>
            <w:r>
              <w:rPr>
                <w:spacing w:val="-9"/>
                <w:sz w:val="17"/>
              </w:rPr>
              <w:t> </w:t>
            </w:r>
            <w:r>
              <w:rPr>
                <w:sz w:val="17"/>
              </w:rPr>
              <w:t>the</w:t>
            </w:r>
            <w:r>
              <w:rPr>
                <w:spacing w:val="-9"/>
                <w:sz w:val="17"/>
              </w:rPr>
              <w:t> </w:t>
            </w:r>
            <w:r>
              <w:rPr>
                <w:sz w:val="17"/>
              </w:rPr>
              <w:t>sector.</w:t>
            </w:r>
            <w:r>
              <w:rPr>
                <w:spacing w:val="20"/>
                <w:sz w:val="17"/>
              </w:rPr>
              <w:t> </w:t>
            </w:r>
            <w:r>
              <w:rPr>
                <w:sz w:val="17"/>
              </w:rPr>
              <w:t>Consult</w:t>
            </w:r>
            <w:r>
              <w:rPr>
                <w:spacing w:val="-9"/>
                <w:sz w:val="17"/>
              </w:rPr>
              <w:t> </w:t>
            </w:r>
            <w:r>
              <w:rPr>
                <w:sz w:val="17"/>
              </w:rPr>
              <w:t>with</w:t>
            </w:r>
            <w:r>
              <w:rPr>
                <w:spacing w:val="-9"/>
                <w:sz w:val="17"/>
              </w:rPr>
              <w:t> </w:t>
            </w:r>
            <w:r>
              <w:rPr>
                <w:sz w:val="17"/>
              </w:rPr>
              <w:t>JEDI</w:t>
            </w:r>
            <w:r>
              <w:rPr>
                <w:spacing w:val="40"/>
                <w:sz w:val="17"/>
              </w:rPr>
              <w:t> </w:t>
            </w:r>
            <w:r>
              <w:rPr>
                <w:sz w:val="17"/>
              </w:rPr>
              <w:t>peaks on how to build capacity of sector.</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ight="616"/>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Sept </w:t>
            </w:r>
            <w:r>
              <w:rPr>
                <w:spacing w:val="-4"/>
                <w:sz w:val="17"/>
              </w:rPr>
              <w:t>2027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324"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z w:val="17"/>
              </w:rPr>
              <w:t>Publish</w:t>
            </w:r>
            <w:r>
              <w:rPr>
                <w:spacing w:val="-4"/>
                <w:sz w:val="17"/>
              </w:rPr>
              <w:t> </w:t>
            </w:r>
            <w:r>
              <w:rPr>
                <w:sz w:val="17"/>
              </w:rPr>
              <w:t>case</w:t>
            </w:r>
            <w:r>
              <w:rPr>
                <w:spacing w:val="-2"/>
                <w:sz w:val="17"/>
              </w:rPr>
              <w:t> </w:t>
            </w:r>
            <w:r>
              <w:rPr>
                <w:sz w:val="17"/>
              </w:rPr>
              <w:t>studies</w:t>
            </w:r>
            <w:r>
              <w:rPr>
                <w:spacing w:val="-2"/>
                <w:sz w:val="17"/>
              </w:rPr>
              <w:t> </w:t>
            </w:r>
            <w:r>
              <w:rPr>
                <w:sz w:val="17"/>
              </w:rPr>
              <w:t>on</w:t>
            </w:r>
            <w:r>
              <w:rPr>
                <w:spacing w:val="-2"/>
                <w:sz w:val="17"/>
              </w:rPr>
              <w:t> </w:t>
            </w:r>
            <w:r>
              <w:rPr>
                <w:sz w:val="17"/>
              </w:rPr>
              <w:t>website</w:t>
            </w:r>
            <w:r>
              <w:rPr>
                <w:spacing w:val="-2"/>
                <w:sz w:val="17"/>
              </w:rPr>
              <w:t> </w:t>
            </w:r>
            <w:r>
              <w:rPr>
                <w:sz w:val="17"/>
              </w:rPr>
              <w:t>and</w:t>
            </w:r>
            <w:r>
              <w:rPr>
                <w:spacing w:val="-1"/>
                <w:sz w:val="17"/>
              </w:rPr>
              <w:t> </w:t>
            </w:r>
            <w:r>
              <w:rPr>
                <w:spacing w:val="-2"/>
                <w:sz w:val="17"/>
              </w:rPr>
              <w:t>socials.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Comms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Oct </w:t>
            </w:r>
            <w:r>
              <w:rPr>
                <w:spacing w:val="-4"/>
                <w:sz w:val="17"/>
              </w:rPr>
              <w:t>2027</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878"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23"/>
              </w:numPr>
              <w:tabs>
                <w:tab w:pos="385" w:val="left" w:leader="none"/>
              </w:tabs>
              <w:spacing w:line="204" w:lineRule="exact" w:before="0" w:after="0"/>
              <w:ind w:left="385" w:right="0" w:hanging="284"/>
              <w:jc w:val="left"/>
              <w:rPr>
                <w:sz w:val="17"/>
              </w:rPr>
            </w:pPr>
            <w:r>
              <w:rPr>
                <w:sz w:val="17"/>
              </w:rPr>
              <w:t>PGAV</w:t>
            </w:r>
            <w:r>
              <w:rPr>
                <w:spacing w:val="-5"/>
                <w:sz w:val="17"/>
              </w:rPr>
              <w:t> </w:t>
            </w:r>
            <w:r>
              <w:rPr>
                <w:sz w:val="17"/>
              </w:rPr>
              <w:t>creates</w:t>
            </w:r>
            <w:r>
              <w:rPr>
                <w:spacing w:val="-4"/>
                <w:sz w:val="17"/>
              </w:rPr>
              <w:t> </w:t>
            </w:r>
            <w:r>
              <w:rPr>
                <w:sz w:val="17"/>
              </w:rPr>
              <w:t>a</w:t>
            </w:r>
            <w:r>
              <w:rPr>
                <w:spacing w:val="-4"/>
                <w:sz w:val="17"/>
              </w:rPr>
              <w:t> </w:t>
            </w:r>
            <w:r>
              <w:rPr>
                <w:sz w:val="17"/>
              </w:rPr>
              <w:t>series</w:t>
            </w:r>
            <w:r>
              <w:rPr>
                <w:spacing w:val="-4"/>
                <w:sz w:val="17"/>
              </w:rPr>
              <w:t> </w:t>
            </w:r>
            <w:r>
              <w:rPr>
                <w:sz w:val="17"/>
              </w:rPr>
              <w:t>of</w:t>
            </w:r>
            <w:r>
              <w:rPr>
                <w:spacing w:val="-4"/>
                <w:sz w:val="17"/>
              </w:rPr>
              <w:t> </w:t>
            </w:r>
            <w:r>
              <w:rPr>
                <w:sz w:val="17"/>
              </w:rPr>
              <w:t>case</w:t>
            </w:r>
            <w:r>
              <w:rPr>
                <w:spacing w:val="-4"/>
                <w:sz w:val="17"/>
              </w:rPr>
              <w:t> </w:t>
            </w:r>
            <w:r>
              <w:rPr>
                <w:sz w:val="17"/>
              </w:rPr>
              <w:t>studies</w:t>
            </w:r>
            <w:r>
              <w:rPr>
                <w:spacing w:val="-4"/>
                <w:sz w:val="17"/>
              </w:rPr>
              <w:t> </w:t>
            </w:r>
            <w:r>
              <w:rPr>
                <w:sz w:val="17"/>
              </w:rPr>
              <w:t>that</w:t>
            </w:r>
            <w:r>
              <w:rPr>
                <w:spacing w:val="-4"/>
                <w:sz w:val="17"/>
              </w:rPr>
              <w:t> </w:t>
            </w:r>
            <w:r>
              <w:rPr>
                <w:sz w:val="17"/>
              </w:rPr>
              <w:t>demonstrate</w:t>
            </w:r>
            <w:r>
              <w:rPr>
                <w:spacing w:val="-5"/>
                <w:sz w:val="17"/>
              </w:rPr>
              <w:t> </w:t>
            </w:r>
            <w:r>
              <w:rPr>
                <w:sz w:val="17"/>
              </w:rPr>
              <w:t>best</w:t>
            </w:r>
            <w:r>
              <w:rPr>
                <w:spacing w:val="-4"/>
                <w:sz w:val="17"/>
              </w:rPr>
              <w:t> </w:t>
            </w:r>
            <w:r>
              <w:rPr>
                <w:sz w:val="17"/>
              </w:rPr>
              <w:t>practice</w:t>
            </w:r>
            <w:r>
              <w:rPr>
                <w:spacing w:val="-4"/>
                <w:sz w:val="17"/>
              </w:rPr>
              <w:t> </w:t>
            </w:r>
            <w:r>
              <w:rPr>
                <w:sz w:val="17"/>
              </w:rPr>
              <w:t>examples</w:t>
            </w:r>
            <w:r>
              <w:rPr>
                <w:spacing w:val="-4"/>
                <w:sz w:val="17"/>
              </w:rPr>
              <w:t> </w:t>
            </w:r>
            <w:r>
              <w:rPr>
                <w:sz w:val="17"/>
              </w:rPr>
              <w:t>from</w:t>
            </w:r>
            <w:r>
              <w:rPr>
                <w:spacing w:val="-4"/>
                <w:sz w:val="17"/>
              </w:rPr>
              <w:t> </w:t>
            </w:r>
            <w:r>
              <w:rPr>
                <w:sz w:val="17"/>
              </w:rPr>
              <w:t>and</w:t>
            </w:r>
            <w:r>
              <w:rPr>
                <w:spacing w:val="-4"/>
                <w:sz w:val="17"/>
              </w:rPr>
              <w:t> </w:t>
            </w:r>
            <w:r>
              <w:rPr>
                <w:sz w:val="17"/>
              </w:rPr>
              <w:t>for</w:t>
            </w:r>
            <w:r>
              <w:rPr>
                <w:spacing w:val="-4"/>
                <w:sz w:val="17"/>
              </w:rPr>
              <w:t> </w:t>
            </w:r>
            <w:r>
              <w:rPr>
                <w:sz w:val="17"/>
              </w:rPr>
              <w:t>the</w:t>
            </w:r>
            <w:r>
              <w:rPr>
                <w:spacing w:val="-4"/>
                <w:sz w:val="17"/>
              </w:rPr>
              <w:t> </w:t>
            </w:r>
            <w:r>
              <w:rPr>
                <w:spacing w:val="-2"/>
                <w:sz w:val="17"/>
              </w:rPr>
              <w:t>sector.</w:t>
            </w:r>
          </w:p>
          <w:p>
            <w:pPr>
              <w:pStyle w:val="TableParagraph"/>
              <w:numPr>
                <w:ilvl w:val="0"/>
                <w:numId w:val="23"/>
              </w:numPr>
              <w:tabs>
                <w:tab w:pos="385" w:val="left" w:leader="none"/>
              </w:tabs>
              <w:spacing w:line="204" w:lineRule="exact" w:before="0" w:after="0"/>
              <w:ind w:left="385" w:right="0" w:hanging="284"/>
              <w:jc w:val="left"/>
              <w:rPr>
                <w:sz w:val="17"/>
              </w:rPr>
            </w:pPr>
            <w:r>
              <w:rPr>
                <w:sz w:val="17"/>
              </w:rPr>
              <w:t>PGAV</w:t>
            </w:r>
            <w:r>
              <w:rPr>
                <w:spacing w:val="-3"/>
                <w:sz w:val="17"/>
              </w:rPr>
              <w:t> </w:t>
            </w:r>
            <w:r>
              <w:rPr>
                <w:sz w:val="17"/>
              </w:rPr>
              <w:t>has</w:t>
            </w:r>
            <w:r>
              <w:rPr>
                <w:spacing w:val="-3"/>
                <w:sz w:val="17"/>
              </w:rPr>
              <w:t> </w:t>
            </w:r>
            <w:r>
              <w:rPr>
                <w:sz w:val="17"/>
              </w:rPr>
              <w:t>understanding</w:t>
            </w:r>
            <w:r>
              <w:rPr>
                <w:spacing w:val="-2"/>
                <w:sz w:val="17"/>
              </w:rPr>
              <w:t> </w:t>
            </w:r>
            <w:r>
              <w:rPr>
                <w:sz w:val="17"/>
              </w:rPr>
              <w:t>of</w:t>
            </w:r>
            <w:r>
              <w:rPr>
                <w:spacing w:val="-3"/>
                <w:sz w:val="17"/>
              </w:rPr>
              <w:t> </w:t>
            </w:r>
            <w:r>
              <w:rPr>
                <w:sz w:val="17"/>
              </w:rPr>
              <w:t>gaps</w:t>
            </w:r>
            <w:r>
              <w:rPr>
                <w:spacing w:val="-2"/>
                <w:sz w:val="17"/>
              </w:rPr>
              <w:t> </w:t>
            </w:r>
            <w:r>
              <w:rPr>
                <w:sz w:val="17"/>
              </w:rPr>
              <w:t>in</w:t>
            </w:r>
            <w:r>
              <w:rPr>
                <w:spacing w:val="-3"/>
                <w:sz w:val="17"/>
              </w:rPr>
              <w:t> </w:t>
            </w:r>
            <w:r>
              <w:rPr>
                <w:sz w:val="17"/>
              </w:rPr>
              <w:t>community</w:t>
            </w:r>
            <w:r>
              <w:rPr>
                <w:spacing w:val="-3"/>
                <w:sz w:val="17"/>
              </w:rPr>
              <w:t> </w:t>
            </w:r>
            <w:r>
              <w:rPr>
                <w:sz w:val="17"/>
              </w:rPr>
              <w:t>engagement</w:t>
            </w:r>
            <w:r>
              <w:rPr>
                <w:spacing w:val="-2"/>
                <w:sz w:val="17"/>
              </w:rPr>
              <w:t> </w:t>
            </w:r>
            <w:r>
              <w:rPr>
                <w:sz w:val="17"/>
              </w:rPr>
              <w:t>across</w:t>
            </w:r>
            <w:r>
              <w:rPr>
                <w:spacing w:val="-3"/>
                <w:sz w:val="17"/>
              </w:rPr>
              <w:t> </w:t>
            </w:r>
            <w:r>
              <w:rPr>
                <w:sz w:val="17"/>
              </w:rPr>
              <w:t>the</w:t>
            </w:r>
            <w:r>
              <w:rPr>
                <w:spacing w:val="-2"/>
                <w:sz w:val="17"/>
              </w:rPr>
              <w:t> sector.</w:t>
            </w:r>
          </w:p>
          <w:p>
            <w:pPr>
              <w:pStyle w:val="TableParagraph"/>
              <w:numPr>
                <w:ilvl w:val="0"/>
                <w:numId w:val="23"/>
              </w:numPr>
              <w:tabs>
                <w:tab w:pos="385" w:val="left" w:leader="none"/>
              </w:tabs>
              <w:spacing w:line="219" w:lineRule="exact" w:before="0" w:after="0"/>
              <w:ind w:left="385" w:right="0" w:hanging="284"/>
              <w:jc w:val="left"/>
              <w:rPr>
                <w:sz w:val="17"/>
              </w:rPr>
            </w:pPr>
            <w:r>
              <w:rPr>
                <w:sz w:val="17"/>
              </w:rPr>
              <w:t>PGAV</w:t>
            </w:r>
            <w:r>
              <w:rPr>
                <w:spacing w:val="-5"/>
                <w:sz w:val="17"/>
              </w:rPr>
              <w:t> </w:t>
            </w:r>
            <w:r>
              <w:rPr>
                <w:sz w:val="17"/>
              </w:rPr>
              <w:t>has</w:t>
            </w:r>
            <w:r>
              <w:rPr>
                <w:spacing w:val="-3"/>
                <w:sz w:val="17"/>
              </w:rPr>
              <w:t> </w:t>
            </w:r>
            <w:r>
              <w:rPr>
                <w:sz w:val="17"/>
              </w:rPr>
              <w:t>identified</w:t>
            </w:r>
            <w:r>
              <w:rPr>
                <w:spacing w:val="-3"/>
                <w:sz w:val="17"/>
              </w:rPr>
              <w:t> </w:t>
            </w:r>
            <w:r>
              <w:rPr>
                <w:sz w:val="17"/>
              </w:rPr>
              <w:t>ways</w:t>
            </w:r>
            <w:r>
              <w:rPr>
                <w:spacing w:val="-3"/>
                <w:sz w:val="17"/>
              </w:rPr>
              <w:t> </w:t>
            </w:r>
            <w:r>
              <w:rPr>
                <w:sz w:val="17"/>
              </w:rPr>
              <w:t>to</w:t>
            </w:r>
            <w:r>
              <w:rPr>
                <w:spacing w:val="-2"/>
                <w:sz w:val="17"/>
              </w:rPr>
              <w:t> </w:t>
            </w:r>
            <w:r>
              <w:rPr>
                <w:sz w:val="17"/>
              </w:rPr>
              <w:t>build</w:t>
            </w:r>
            <w:r>
              <w:rPr>
                <w:spacing w:val="-3"/>
                <w:sz w:val="17"/>
              </w:rPr>
              <w:t> </w:t>
            </w:r>
            <w:r>
              <w:rPr>
                <w:sz w:val="17"/>
              </w:rPr>
              <w:t>sector</w:t>
            </w:r>
            <w:r>
              <w:rPr>
                <w:spacing w:val="-3"/>
                <w:sz w:val="17"/>
              </w:rPr>
              <w:t> </w:t>
            </w:r>
            <w:r>
              <w:rPr>
                <w:sz w:val="17"/>
              </w:rPr>
              <w:t>capacity</w:t>
            </w:r>
            <w:r>
              <w:rPr>
                <w:spacing w:val="-3"/>
                <w:sz w:val="17"/>
              </w:rPr>
              <w:t> </w:t>
            </w:r>
            <w:r>
              <w:rPr>
                <w:sz w:val="17"/>
              </w:rPr>
              <w:t>in</w:t>
            </w:r>
            <w:r>
              <w:rPr>
                <w:spacing w:val="-3"/>
                <w:sz w:val="17"/>
              </w:rPr>
              <w:t> </w:t>
            </w:r>
            <w:r>
              <w:rPr>
                <w:sz w:val="17"/>
              </w:rPr>
              <w:t>community</w:t>
            </w:r>
            <w:r>
              <w:rPr>
                <w:spacing w:val="-2"/>
                <w:sz w:val="17"/>
              </w:rPr>
              <w:t> engagement.</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24"/>
              </w:numPr>
              <w:tabs>
                <w:tab w:pos="385" w:val="left" w:leader="none"/>
              </w:tabs>
              <w:spacing w:line="204" w:lineRule="exact" w:before="0" w:after="0"/>
              <w:ind w:left="385" w:right="0" w:hanging="284"/>
              <w:jc w:val="left"/>
              <w:rPr>
                <w:sz w:val="17"/>
              </w:rPr>
            </w:pPr>
            <w:r>
              <w:rPr>
                <w:spacing w:val="-2"/>
                <w:sz w:val="17"/>
              </w:rPr>
              <w:t>PGAV</w:t>
            </w:r>
            <w:r>
              <w:rPr>
                <w:spacing w:val="4"/>
                <w:sz w:val="17"/>
              </w:rPr>
              <w:t> </w:t>
            </w:r>
            <w:r>
              <w:rPr>
                <w:spacing w:val="-2"/>
                <w:sz w:val="17"/>
              </w:rPr>
              <w:t>undertakes</w:t>
            </w:r>
            <w:r>
              <w:rPr>
                <w:spacing w:val="4"/>
                <w:sz w:val="17"/>
              </w:rPr>
              <w:t> </w:t>
            </w:r>
            <w:r>
              <w:rPr>
                <w:spacing w:val="-2"/>
                <w:sz w:val="17"/>
              </w:rPr>
              <w:t>audit.</w:t>
            </w:r>
          </w:p>
          <w:p>
            <w:pPr>
              <w:pStyle w:val="TableParagraph"/>
              <w:numPr>
                <w:ilvl w:val="0"/>
                <w:numId w:val="24"/>
              </w:numPr>
              <w:tabs>
                <w:tab w:pos="385" w:val="left" w:leader="none"/>
              </w:tabs>
              <w:spacing w:line="204" w:lineRule="exact" w:before="0" w:after="0"/>
              <w:ind w:left="385" w:right="0" w:hanging="284"/>
              <w:jc w:val="left"/>
              <w:rPr>
                <w:sz w:val="17"/>
              </w:rPr>
            </w:pPr>
            <w:r>
              <w:rPr>
                <w:sz w:val="17"/>
              </w:rPr>
              <w:t>PGAV</w:t>
            </w:r>
            <w:r>
              <w:rPr>
                <w:spacing w:val="-5"/>
                <w:sz w:val="17"/>
              </w:rPr>
              <w:t> </w:t>
            </w:r>
            <w:r>
              <w:rPr>
                <w:sz w:val="17"/>
              </w:rPr>
              <w:t>publishes</w:t>
            </w:r>
            <w:r>
              <w:rPr>
                <w:spacing w:val="-4"/>
                <w:sz w:val="17"/>
              </w:rPr>
              <w:t> </w:t>
            </w:r>
            <w:r>
              <w:rPr>
                <w:sz w:val="17"/>
              </w:rPr>
              <w:t>case</w:t>
            </w:r>
            <w:r>
              <w:rPr>
                <w:spacing w:val="-4"/>
                <w:sz w:val="17"/>
              </w:rPr>
              <w:t> </w:t>
            </w:r>
            <w:r>
              <w:rPr>
                <w:sz w:val="17"/>
              </w:rPr>
              <w:t>studies</w:t>
            </w:r>
            <w:r>
              <w:rPr>
                <w:spacing w:val="-5"/>
                <w:sz w:val="17"/>
              </w:rPr>
              <w:t> </w:t>
            </w:r>
            <w:r>
              <w:rPr>
                <w:sz w:val="17"/>
              </w:rPr>
              <w:t>of</w:t>
            </w:r>
            <w:r>
              <w:rPr>
                <w:spacing w:val="-4"/>
                <w:sz w:val="17"/>
              </w:rPr>
              <w:t> </w:t>
            </w:r>
            <w:r>
              <w:rPr>
                <w:sz w:val="17"/>
              </w:rPr>
              <w:t>sector</w:t>
            </w:r>
            <w:r>
              <w:rPr>
                <w:spacing w:val="-4"/>
                <w:sz w:val="17"/>
              </w:rPr>
              <w:t> </w:t>
            </w:r>
            <w:r>
              <w:rPr>
                <w:sz w:val="17"/>
              </w:rPr>
              <w:t>best</w:t>
            </w:r>
            <w:r>
              <w:rPr>
                <w:spacing w:val="-4"/>
                <w:sz w:val="17"/>
              </w:rPr>
              <w:t> </w:t>
            </w:r>
            <w:r>
              <w:rPr>
                <w:spacing w:val="-2"/>
                <w:sz w:val="17"/>
              </w:rPr>
              <w:t>practice.</w:t>
            </w:r>
          </w:p>
          <w:p>
            <w:pPr>
              <w:pStyle w:val="TableParagraph"/>
              <w:numPr>
                <w:ilvl w:val="0"/>
                <w:numId w:val="24"/>
              </w:numPr>
              <w:tabs>
                <w:tab w:pos="385" w:val="left" w:leader="none"/>
              </w:tabs>
              <w:spacing w:line="219" w:lineRule="exact" w:before="0" w:after="0"/>
              <w:ind w:left="385" w:right="0" w:hanging="284"/>
              <w:jc w:val="left"/>
              <w:rPr>
                <w:sz w:val="17"/>
              </w:rPr>
            </w:pPr>
            <w:r>
              <w:rPr>
                <w:sz w:val="17"/>
              </w:rPr>
              <w:t>JEDI</w:t>
            </w:r>
            <w:r>
              <w:rPr>
                <w:spacing w:val="-3"/>
                <w:sz w:val="17"/>
              </w:rPr>
              <w:t> </w:t>
            </w:r>
            <w:r>
              <w:rPr>
                <w:sz w:val="17"/>
              </w:rPr>
              <w:t>peaks</w:t>
            </w:r>
            <w:r>
              <w:rPr>
                <w:spacing w:val="-3"/>
                <w:sz w:val="17"/>
              </w:rPr>
              <w:t> </w:t>
            </w:r>
            <w:r>
              <w:rPr>
                <w:sz w:val="17"/>
              </w:rPr>
              <w:t>provide</w:t>
            </w:r>
            <w:r>
              <w:rPr>
                <w:spacing w:val="-3"/>
                <w:sz w:val="17"/>
              </w:rPr>
              <w:t> </w:t>
            </w:r>
            <w:r>
              <w:rPr>
                <w:sz w:val="17"/>
              </w:rPr>
              <w:t>feedback</w:t>
            </w:r>
            <w:r>
              <w:rPr>
                <w:spacing w:val="-2"/>
                <w:sz w:val="17"/>
              </w:rPr>
              <w:t> </w:t>
            </w:r>
            <w:r>
              <w:rPr>
                <w:sz w:val="17"/>
              </w:rPr>
              <w:t>on</w:t>
            </w:r>
            <w:r>
              <w:rPr>
                <w:spacing w:val="-3"/>
                <w:sz w:val="17"/>
              </w:rPr>
              <w:t> </w:t>
            </w:r>
            <w:r>
              <w:rPr>
                <w:sz w:val="17"/>
              </w:rPr>
              <w:t>sector’s</w:t>
            </w:r>
            <w:r>
              <w:rPr>
                <w:spacing w:val="-3"/>
                <w:sz w:val="17"/>
              </w:rPr>
              <w:t> </w:t>
            </w:r>
            <w:r>
              <w:rPr>
                <w:sz w:val="17"/>
              </w:rPr>
              <w:t>community</w:t>
            </w:r>
            <w:r>
              <w:rPr>
                <w:spacing w:val="-3"/>
                <w:sz w:val="17"/>
              </w:rPr>
              <w:t> </w:t>
            </w:r>
            <w:r>
              <w:rPr>
                <w:sz w:val="17"/>
              </w:rPr>
              <w:t>engagement</w:t>
            </w:r>
            <w:r>
              <w:rPr>
                <w:spacing w:val="-2"/>
                <w:sz w:val="17"/>
              </w:rPr>
              <w:t> practice.</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5"/>
                <w:sz w:val="17"/>
              </w:rPr>
              <w:t> </w:t>
            </w:r>
            <w:r>
              <w:rPr>
                <w:b/>
                <w:color w:val="FFFFFF"/>
                <w:sz w:val="17"/>
              </w:rPr>
              <w:t>develop</w:t>
            </w:r>
            <w:r>
              <w:rPr>
                <w:b/>
                <w:color w:val="FFFFFF"/>
                <w:spacing w:val="-4"/>
                <w:sz w:val="17"/>
              </w:rPr>
              <w:t> </w:t>
            </w:r>
            <w:r>
              <w:rPr>
                <w:b/>
                <w:color w:val="FFFFFF"/>
                <w:sz w:val="17"/>
              </w:rPr>
              <w:t>a</w:t>
            </w:r>
            <w:r>
              <w:rPr>
                <w:b/>
                <w:color w:val="FFFFFF"/>
                <w:spacing w:val="-5"/>
                <w:sz w:val="17"/>
              </w:rPr>
              <w:t> </w:t>
            </w:r>
            <w:r>
              <w:rPr>
                <w:b/>
                <w:color w:val="FFFFFF"/>
                <w:sz w:val="17"/>
              </w:rPr>
              <w:t>program</w:t>
            </w:r>
            <w:r>
              <w:rPr>
                <w:b/>
                <w:color w:val="FFFFFF"/>
                <w:spacing w:val="-4"/>
                <w:sz w:val="17"/>
              </w:rPr>
              <w:t> </w:t>
            </w:r>
            <w:r>
              <w:rPr>
                <w:b/>
                <w:color w:val="FFFFFF"/>
                <w:sz w:val="17"/>
              </w:rPr>
              <w:t>to</w:t>
            </w:r>
            <w:r>
              <w:rPr>
                <w:b/>
                <w:color w:val="FFFFFF"/>
                <w:spacing w:val="-5"/>
                <w:sz w:val="17"/>
              </w:rPr>
              <w:t> </w:t>
            </w:r>
            <w:r>
              <w:rPr>
                <w:b/>
                <w:color w:val="FFFFFF"/>
                <w:sz w:val="17"/>
              </w:rPr>
              <w:t>build</w:t>
            </w:r>
            <w:r>
              <w:rPr>
                <w:b/>
                <w:color w:val="FFFFFF"/>
                <w:spacing w:val="-4"/>
                <w:sz w:val="17"/>
              </w:rPr>
              <w:t> </w:t>
            </w:r>
            <w:r>
              <w:rPr>
                <w:b/>
                <w:color w:val="FFFFFF"/>
                <w:sz w:val="17"/>
              </w:rPr>
              <w:t>sector</w:t>
            </w:r>
            <w:r>
              <w:rPr>
                <w:b/>
                <w:color w:val="FFFFFF"/>
                <w:spacing w:val="-5"/>
                <w:sz w:val="17"/>
              </w:rPr>
              <w:t> </w:t>
            </w:r>
            <w:r>
              <w:rPr>
                <w:b/>
                <w:color w:val="FFFFFF"/>
                <w:sz w:val="17"/>
              </w:rPr>
              <w:t>capacity</w:t>
            </w:r>
            <w:r>
              <w:rPr>
                <w:b/>
                <w:color w:val="FFFFFF"/>
                <w:spacing w:val="-4"/>
                <w:sz w:val="17"/>
              </w:rPr>
              <w:t> </w:t>
            </w:r>
            <w:r>
              <w:rPr>
                <w:b/>
                <w:color w:val="FFFFFF"/>
                <w:sz w:val="17"/>
              </w:rPr>
              <w:t>in</w:t>
            </w:r>
            <w:r>
              <w:rPr>
                <w:b/>
                <w:color w:val="FFFFFF"/>
                <w:spacing w:val="-5"/>
                <w:sz w:val="17"/>
              </w:rPr>
              <w:t> </w:t>
            </w:r>
            <w:r>
              <w:rPr>
                <w:b/>
                <w:color w:val="FFFFFF"/>
                <w:sz w:val="17"/>
              </w:rPr>
              <w:t>community</w:t>
            </w:r>
            <w:r>
              <w:rPr>
                <w:b/>
                <w:color w:val="FFFFFF"/>
                <w:spacing w:val="-4"/>
                <w:sz w:val="17"/>
              </w:rPr>
              <w:t> </w:t>
            </w:r>
            <w:r>
              <w:rPr>
                <w:b/>
                <w:color w:val="FFFFFF"/>
                <w:spacing w:val="-2"/>
                <w:sz w:val="17"/>
              </w:rPr>
              <w:t>engagement</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669" w:hRule="atLeast"/>
        </w:trPr>
        <w:tc>
          <w:tcPr>
            <w:tcW w:w="3681" w:type="dxa"/>
          </w:tcPr>
          <w:p>
            <w:pPr>
              <w:pStyle w:val="TableParagraph"/>
              <w:spacing w:line="180" w:lineRule="auto" w:before="39"/>
              <w:rPr>
                <w:sz w:val="17"/>
              </w:rPr>
            </w:pPr>
            <w:r>
              <w:rPr>
                <w:sz w:val="17"/>
              </w:rPr>
              <w:t>Identify</w:t>
            </w:r>
            <w:r>
              <w:rPr>
                <w:spacing w:val="-10"/>
                <w:sz w:val="17"/>
              </w:rPr>
              <w:t> </w:t>
            </w:r>
            <w:r>
              <w:rPr>
                <w:sz w:val="17"/>
              </w:rPr>
              <w:t>relevant</w:t>
            </w:r>
            <w:r>
              <w:rPr>
                <w:spacing w:val="-9"/>
                <w:sz w:val="17"/>
              </w:rPr>
              <w:t> </w:t>
            </w:r>
            <w:r>
              <w:rPr>
                <w:sz w:val="17"/>
              </w:rPr>
              <w:t>JEDI</w:t>
            </w:r>
            <w:r>
              <w:rPr>
                <w:spacing w:val="-10"/>
                <w:sz w:val="17"/>
              </w:rPr>
              <w:t> </w:t>
            </w:r>
            <w:r>
              <w:rPr>
                <w:sz w:val="17"/>
              </w:rPr>
              <w:t>trainers</w:t>
            </w:r>
            <w:r>
              <w:rPr>
                <w:spacing w:val="-9"/>
                <w:sz w:val="17"/>
              </w:rPr>
              <w:t> </w:t>
            </w:r>
            <w:r>
              <w:rPr>
                <w:sz w:val="17"/>
              </w:rPr>
              <w:t>able</w:t>
            </w:r>
            <w:r>
              <w:rPr>
                <w:spacing w:val="-9"/>
                <w:sz w:val="17"/>
              </w:rPr>
              <w:t> </w:t>
            </w:r>
            <w:r>
              <w:rPr>
                <w:sz w:val="17"/>
              </w:rPr>
              <w:t>to</w:t>
            </w:r>
            <w:r>
              <w:rPr>
                <w:spacing w:val="-10"/>
                <w:sz w:val="17"/>
              </w:rPr>
              <w:t> </w:t>
            </w:r>
            <w:r>
              <w:rPr>
                <w:sz w:val="17"/>
              </w:rPr>
              <w:t>address</w:t>
            </w:r>
            <w:r>
              <w:rPr>
                <w:spacing w:val="40"/>
                <w:sz w:val="17"/>
              </w:rPr>
              <w:t> </w:t>
            </w:r>
            <w:r>
              <w:rPr>
                <w:sz w:val="17"/>
              </w:rPr>
              <w:t>gaps</w:t>
            </w:r>
            <w:r>
              <w:rPr>
                <w:spacing w:val="-1"/>
                <w:sz w:val="17"/>
              </w:rPr>
              <w:t> </w:t>
            </w:r>
            <w:r>
              <w:rPr>
                <w:sz w:val="17"/>
              </w:rPr>
              <w:t>identified</w:t>
            </w:r>
            <w:r>
              <w:rPr>
                <w:spacing w:val="-1"/>
                <w:sz w:val="17"/>
              </w:rPr>
              <w:t> </w:t>
            </w:r>
            <w:r>
              <w:rPr>
                <w:sz w:val="17"/>
              </w:rPr>
              <w:t>in</w:t>
            </w:r>
            <w:r>
              <w:rPr>
                <w:spacing w:val="-1"/>
                <w:sz w:val="17"/>
              </w:rPr>
              <w:t> </w:t>
            </w:r>
            <w:r>
              <w:rPr>
                <w:sz w:val="17"/>
              </w:rPr>
              <w:t>sector</w:t>
            </w:r>
            <w:r>
              <w:rPr>
                <w:spacing w:val="-1"/>
                <w:sz w:val="17"/>
              </w:rPr>
              <w:t> </w:t>
            </w:r>
            <w:r>
              <w:rPr>
                <w:sz w:val="17"/>
              </w:rPr>
              <w:t>community</w:t>
            </w:r>
            <w:r>
              <w:rPr>
                <w:spacing w:val="-1"/>
                <w:sz w:val="17"/>
              </w:rPr>
              <w:t> </w:t>
            </w:r>
            <w:r>
              <w:rPr>
                <w:spacing w:val="-2"/>
                <w:sz w:val="17"/>
              </w:rPr>
              <w:t>engage-</w:t>
            </w:r>
          </w:p>
          <w:p>
            <w:pPr>
              <w:pStyle w:val="TableParagraph"/>
              <w:spacing w:line="202" w:lineRule="exact"/>
              <w:rPr>
                <w:sz w:val="17"/>
              </w:rPr>
            </w:pPr>
            <w:r>
              <w:rPr>
                <w:spacing w:val="-2"/>
                <w:sz w:val="17"/>
              </w:rPr>
              <w:t>ment.</w:t>
            </w:r>
          </w:p>
        </w:tc>
        <w:tc>
          <w:tcPr>
            <w:tcW w:w="1701" w:type="dxa"/>
          </w:tcPr>
          <w:p>
            <w:pPr>
              <w:pStyle w:val="TableParagraph"/>
              <w:spacing w:line="180" w:lineRule="auto" w:before="39"/>
              <w:ind w:left="80" w:right="611"/>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Pr>
          <w:p>
            <w:pPr>
              <w:pStyle w:val="TableParagraph"/>
              <w:spacing w:line="260" w:lineRule="exact"/>
              <w:ind w:left="80"/>
              <w:rPr>
                <w:sz w:val="17"/>
              </w:rPr>
            </w:pPr>
            <w:r>
              <w:rPr>
                <w:sz w:val="17"/>
              </w:rPr>
              <w:t>July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spacing w:line="180" w:lineRule="auto" w:before="39"/>
              <w:rPr>
                <w:sz w:val="17"/>
              </w:rPr>
            </w:pPr>
            <w:r>
              <w:rPr>
                <w:sz w:val="17"/>
              </w:rPr>
              <w:t>MRCs;</w:t>
            </w:r>
            <w:r>
              <w:rPr>
                <w:spacing w:val="-10"/>
                <w:sz w:val="17"/>
              </w:rPr>
              <w:t> </w:t>
            </w:r>
            <w:r>
              <w:rPr>
                <w:sz w:val="17"/>
              </w:rPr>
              <w:t>CCD</w:t>
            </w:r>
            <w:r>
              <w:rPr>
                <w:spacing w:val="-9"/>
                <w:sz w:val="17"/>
              </w:rPr>
              <w:t> </w:t>
            </w:r>
            <w:r>
              <w:rPr>
                <w:sz w:val="17"/>
              </w:rPr>
              <w:t>artists,</w:t>
            </w:r>
            <w:r>
              <w:rPr>
                <w:spacing w:val="-10"/>
                <w:sz w:val="17"/>
              </w:rPr>
              <w:t> </w:t>
            </w:r>
            <w:r>
              <w:rPr>
                <w:sz w:val="17"/>
              </w:rPr>
              <w:t>arts</w:t>
            </w:r>
            <w:r>
              <w:rPr>
                <w:spacing w:val="40"/>
                <w:sz w:val="17"/>
              </w:rPr>
              <w:t> </w:t>
            </w:r>
            <w:r>
              <w:rPr>
                <w:sz w:val="17"/>
              </w:rPr>
              <w:t>workers and organisa-</w:t>
            </w:r>
          </w:p>
          <w:p>
            <w:pPr>
              <w:pStyle w:val="TableParagraph"/>
              <w:spacing w:line="202" w:lineRule="exact"/>
              <w:rPr>
                <w:sz w:val="17"/>
              </w:rPr>
            </w:pPr>
            <w:r>
              <w:rPr>
                <w:spacing w:val="-2"/>
                <w:sz w:val="17"/>
              </w:rPr>
              <w:t>tions.</w:t>
            </w:r>
          </w:p>
        </w:tc>
      </w:tr>
      <w:tr>
        <w:trPr>
          <w:trHeight w:val="465" w:hRule="atLeast"/>
        </w:trPr>
        <w:tc>
          <w:tcPr>
            <w:tcW w:w="3681" w:type="dxa"/>
          </w:tcPr>
          <w:p>
            <w:pPr>
              <w:pStyle w:val="TableParagraph"/>
              <w:spacing w:line="226" w:lineRule="exact"/>
              <w:rPr>
                <w:sz w:val="17"/>
              </w:rPr>
            </w:pPr>
            <w:r>
              <w:rPr>
                <w:sz w:val="17"/>
              </w:rPr>
              <w:t>Plan</w:t>
            </w:r>
            <w:r>
              <w:rPr>
                <w:spacing w:val="-3"/>
                <w:sz w:val="17"/>
              </w:rPr>
              <w:t> </w:t>
            </w:r>
            <w:r>
              <w:rPr>
                <w:sz w:val="17"/>
              </w:rPr>
              <w:t>and</w:t>
            </w:r>
            <w:r>
              <w:rPr>
                <w:spacing w:val="-2"/>
                <w:sz w:val="17"/>
              </w:rPr>
              <w:t> </w:t>
            </w:r>
            <w:r>
              <w:rPr>
                <w:sz w:val="17"/>
              </w:rPr>
              <w:t>deliver</w:t>
            </w:r>
            <w:r>
              <w:rPr>
                <w:spacing w:val="-2"/>
                <w:sz w:val="17"/>
              </w:rPr>
              <w:t> </w:t>
            </w:r>
            <w:r>
              <w:rPr>
                <w:sz w:val="17"/>
              </w:rPr>
              <w:t>capacity</w:t>
            </w:r>
            <w:r>
              <w:rPr>
                <w:spacing w:val="-2"/>
                <w:sz w:val="17"/>
              </w:rPr>
              <w:t> </w:t>
            </w:r>
            <w:r>
              <w:rPr>
                <w:sz w:val="17"/>
              </w:rPr>
              <w:t>building</w:t>
            </w:r>
            <w:r>
              <w:rPr>
                <w:spacing w:val="-2"/>
                <w:sz w:val="17"/>
              </w:rPr>
              <w:t> </w:t>
            </w:r>
            <w:r>
              <w:rPr>
                <w:sz w:val="17"/>
              </w:rPr>
              <w:t>program</w:t>
            </w:r>
            <w:r>
              <w:rPr>
                <w:spacing w:val="-2"/>
                <w:sz w:val="17"/>
              </w:rPr>
              <w:t> </w:t>
            </w:r>
            <w:r>
              <w:rPr>
                <w:spacing w:val="-5"/>
                <w:sz w:val="17"/>
              </w:rPr>
              <w:t>for</w:t>
            </w:r>
          </w:p>
          <w:p>
            <w:pPr>
              <w:pStyle w:val="TableParagraph"/>
              <w:spacing w:line="219" w:lineRule="exact"/>
              <w:rPr>
                <w:sz w:val="17"/>
              </w:rPr>
            </w:pPr>
            <w:r>
              <w:rPr>
                <w:spacing w:val="-2"/>
                <w:sz w:val="17"/>
              </w:rPr>
              <w:t>sector.</w:t>
            </w:r>
          </w:p>
        </w:tc>
        <w:tc>
          <w:tcPr>
            <w:tcW w:w="1701" w:type="dxa"/>
          </w:tcPr>
          <w:p>
            <w:pPr>
              <w:pStyle w:val="TableParagraph"/>
              <w:spacing w:line="226" w:lineRule="exact"/>
              <w:ind w:left="80"/>
              <w:rPr>
                <w:sz w:val="17"/>
              </w:rPr>
            </w:pPr>
            <w:r>
              <w:rPr>
                <w:sz w:val="17"/>
              </w:rPr>
              <w:t>Industry Dev</w:t>
            </w:r>
            <w:r>
              <w:rPr>
                <w:spacing w:val="1"/>
                <w:sz w:val="17"/>
              </w:rPr>
              <w:t> </w:t>
            </w:r>
            <w:r>
              <w:rPr>
                <w:spacing w:val="-2"/>
                <w:sz w:val="17"/>
              </w:rPr>
              <w:t>Offi-</w:t>
            </w:r>
          </w:p>
          <w:p>
            <w:pPr>
              <w:pStyle w:val="TableParagraph"/>
              <w:spacing w:line="219" w:lineRule="exact"/>
              <w:ind w:left="80"/>
              <w:rPr>
                <w:sz w:val="17"/>
              </w:rPr>
            </w:pPr>
            <w:r>
              <w:rPr>
                <w:sz w:val="17"/>
              </w:rPr>
              <w:t>cer,</w:t>
            </w:r>
            <w:r>
              <w:rPr>
                <w:spacing w:val="-8"/>
                <w:sz w:val="17"/>
              </w:rPr>
              <w:t> </w:t>
            </w:r>
            <w:r>
              <w:rPr>
                <w:sz w:val="17"/>
              </w:rPr>
              <w:t>JEDI</w:t>
            </w:r>
            <w:r>
              <w:rPr>
                <w:spacing w:val="-7"/>
                <w:sz w:val="17"/>
              </w:rPr>
              <w:t> </w:t>
            </w:r>
            <w:r>
              <w:rPr>
                <w:spacing w:val="-2"/>
                <w:sz w:val="17"/>
              </w:rPr>
              <w:t>trainers</w:t>
            </w:r>
          </w:p>
        </w:tc>
        <w:tc>
          <w:tcPr>
            <w:tcW w:w="1276" w:type="dxa"/>
          </w:tcPr>
          <w:p>
            <w:pPr>
              <w:pStyle w:val="TableParagraph"/>
              <w:spacing w:line="260" w:lineRule="exact"/>
              <w:ind w:left="80"/>
              <w:rPr>
                <w:sz w:val="17"/>
              </w:rPr>
            </w:pPr>
            <w:r>
              <w:rPr>
                <w:sz w:val="17"/>
              </w:rPr>
              <w:t>Sept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873" w:hRule="atLeast"/>
        </w:trPr>
        <w:tc>
          <w:tcPr>
            <w:tcW w:w="3681" w:type="dxa"/>
          </w:tcPr>
          <w:p>
            <w:pPr>
              <w:pStyle w:val="TableParagraph"/>
              <w:spacing w:line="180" w:lineRule="auto" w:before="39"/>
              <w:ind w:right="112"/>
              <w:rPr>
                <w:sz w:val="17"/>
              </w:rPr>
            </w:pPr>
            <w:r>
              <w:rPr>
                <w:sz w:val="17"/>
              </w:rPr>
              <w:t>Monitor impact of capacity building pro-</w:t>
            </w:r>
            <w:r>
              <w:rPr>
                <w:spacing w:val="40"/>
                <w:sz w:val="17"/>
              </w:rPr>
              <w:t> </w:t>
            </w:r>
            <w:r>
              <w:rPr>
                <w:sz w:val="17"/>
              </w:rPr>
              <w:t>gram</w:t>
            </w:r>
            <w:r>
              <w:rPr>
                <w:spacing w:val="-8"/>
                <w:sz w:val="17"/>
              </w:rPr>
              <w:t> </w:t>
            </w:r>
            <w:r>
              <w:rPr>
                <w:sz w:val="17"/>
              </w:rPr>
              <w:t>over</w:t>
            </w:r>
            <w:r>
              <w:rPr>
                <w:spacing w:val="-8"/>
                <w:sz w:val="17"/>
              </w:rPr>
              <w:t> </w:t>
            </w:r>
            <w:r>
              <w:rPr>
                <w:sz w:val="17"/>
              </w:rPr>
              <w:t>time.</w:t>
            </w:r>
            <w:r>
              <w:rPr>
                <w:spacing w:val="-8"/>
                <w:sz w:val="17"/>
              </w:rPr>
              <w:t> </w:t>
            </w:r>
            <w:r>
              <w:rPr>
                <w:sz w:val="17"/>
              </w:rPr>
              <w:t>Consult</w:t>
            </w:r>
            <w:r>
              <w:rPr>
                <w:spacing w:val="-8"/>
                <w:sz w:val="17"/>
              </w:rPr>
              <w:t> </w:t>
            </w:r>
            <w:r>
              <w:rPr>
                <w:sz w:val="17"/>
              </w:rPr>
              <w:t>with</w:t>
            </w:r>
            <w:r>
              <w:rPr>
                <w:spacing w:val="-8"/>
                <w:sz w:val="17"/>
              </w:rPr>
              <w:t> </w:t>
            </w:r>
            <w:r>
              <w:rPr>
                <w:sz w:val="17"/>
              </w:rPr>
              <w:t>MRCs</w:t>
            </w:r>
            <w:r>
              <w:rPr>
                <w:spacing w:val="-8"/>
                <w:sz w:val="17"/>
              </w:rPr>
              <w:t> </w:t>
            </w:r>
            <w:r>
              <w:rPr>
                <w:sz w:val="17"/>
              </w:rPr>
              <w:t>and</w:t>
            </w:r>
            <w:r>
              <w:rPr>
                <w:spacing w:val="-8"/>
                <w:sz w:val="17"/>
              </w:rPr>
              <w:t> </w:t>
            </w:r>
            <w:r>
              <w:rPr>
                <w:sz w:val="17"/>
              </w:rPr>
              <w:t>CCD</w:t>
            </w:r>
            <w:r>
              <w:rPr>
                <w:spacing w:val="40"/>
                <w:sz w:val="17"/>
              </w:rPr>
              <w:t> </w:t>
            </w:r>
            <w:r>
              <w:rPr>
                <w:sz w:val="17"/>
              </w:rPr>
              <w:t>experts</w:t>
            </w:r>
            <w:r>
              <w:rPr>
                <w:spacing w:val="-3"/>
                <w:sz w:val="17"/>
              </w:rPr>
              <w:t> </w:t>
            </w:r>
            <w:r>
              <w:rPr>
                <w:sz w:val="17"/>
              </w:rPr>
              <w:t>and</w:t>
            </w:r>
            <w:r>
              <w:rPr>
                <w:spacing w:val="-1"/>
                <w:sz w:val="17"/>
              </w:rPr>
              <w:t> </w:t>
            </w:r>
            <w:r>
              <w:rPr>
                <w:sz w:val="17"/>
              </w:rPr>
              <w:t>Implement</w:t>
            </w:r>
            <w:r>
              <w:rPr>
                <w:spacing w:val="-1"/>
                <w:sz w:val="17"/>
              </w:rPr>
              <w:t> </w:t>
            </w:r>
            <w:r>
              <w:rPr>
                <w:sz w:val="17"/>
              </w:rPr>
              <w:t>changes</w:t>
            </w:r>
            <w:r>
              <w:rPr>
                <w:spacing w:val="-1"/>
                <w:sz w:val="17"/>
              </w:rPr>
              <w:t> </w:t>
            </w:r>
            <w:r>
              <w:rPr>
                <w:sz w:val="17"/>
              </w:rPr>
              <w:t>to </w:t>
            </w:r>
            <w:r>
              <w:rPr>
                <w:spacing w:val="-2"/>
                <w:sz w:val="17"/>
              </w:rPr>
              <w:t>program</w:t>
            </w:r>
          </w:p>
          <w:p>
            <w:pPr>
              <w:pStyle w:val="TableParagraph"/>
              <w:spacing w:line="202" w:lineRule="exact"/>
              <w:rPr>
                <w:sz w:val="17"/>
              </w:rPr>
            </w:pPr>
            <w:r>
              <w:rPr>
                <w:sz w:val="17"/>
              </w:rPr>
              <w:t>as </w:t>
            </w:r>
            <w:r>
              <w:rPr>
                <w:spacing w:val="-2"/>
                <w:sz w:val="17"/>
              </w:rPr>
              <w:t>needed.</w:t>
            </w:r>
          </w:p>
        </w:tc>
        <w:tc>
          <w:tcPr>
            <w:tcW w:w="1701" w:type="dxa"/>
          </w:tcPr>
          <w:p>
            <w:pPr>
              <w:pStyle w:val="TableParagraph"/>
              <w:spacing w:line="180" w:lineRule="auto" w:before="39"/>
              <w:ind w:left="80" w:right="611"/>
              <w:rPr>
                <w:sz w:val="17"/>
              </w:rPr>
            </w:pPr>
            <w:r>
              <w:rPr>
                <w:sz w:val="17"/>
              </w:rPr>
              <w:t>Industry</w:t>
            </w:r>
            <w:r>
              <w:rPr>
                <w:spacing w:val="-10"/>
                <w:sz w:val="17"/>
              </w:rPr>
              <w:t> </w:t>
            </w:r>
            <w:r>
              <w:rPr>
                <w:sz w:val="17"/>
              </w:rPr>
              <w:t>Dev</w:t>
            </w:r>
            <w:r>
              <w:rPr>
                <w:spacing w:val="40"/>
                <w:sz w:val="17"/>
              </w:rPr>
              <w:t> </w:t>
            </w:r>
            <w:r>
              <w:rPr>
                <w:spacing w:val="-2"/>
                <w:sz w:val="17"/>
              </w:rPr>
              <w:t>Officer</w:t>
            </w:r>
          </w:p>
        </w:tc>
        <w:tc>
          <w:tcPr>
            <w:tcW w:w="1276" w:type="dxa"/>
          </w:tcPr>
          <w:p>
            <w:pPr>
              <w:pStyle w:val="TableParagraph"/>
              <w:spacing w:line="260" w:lineRule="exact"/>
              <w:ind w:left="80"/>
              <w:rPr>
                <w:sz w:val="17"/>
              </w:rPr>
            </w:pPr>
            <w:r>
              <w:rPr>
                <w:sz w:val="17"/>
              </w:rPr>
              <w:t>Oct </w:t>
            </w:r>
            <w:r>
              <w:rPr>
                <w:spacing w:val="-4"/>
                <w:sz w:val="17"/>
              </w:rPr>
              <w:t>2028</w:t>
            </w:r>
          </w:p>
        </w:tc>
        <w:tc>
          <w:tcPr>
            <w:tcW w:w="1417" w:type="dxa"/>
          </w:tcPr>
          <w:p>
            <w:pPr>
              <w:pStyle w:val="TableParagraph"/>
              <w:ind w:left="0"/>
              <w:rPr>
                <w:rFonts w:ascii="Times New Roman"/>
                <w:sz w:val="16"/>
              </w:rPr>
            </w:pPr>
          </w:p>
        </w:tc>
        <w:tc>
          <w:tcPr>
            <w:tcW w:w="2110" w:type="dxa"/>
          </w:tcPr>
          <w:p>
            <w:pPr>
              <w:pStyle w:val="TableParagraph"/>
              <w:spacing w:line="180" w:lineRule="auto" w:before="39"/>
              <w:rPr>
                <w:sz w:val="17"/>
              </w:rPr>
            </w:pPr>
            <w:r>
              <w:rPr>
                <w:sz w:val="17"/>
              </w:rPr>
              <w:t>MRCs;</w:t>
            </w:r>
            <w:r>
              <w:rPr>
                <w:spacing w:val="-10"/>
                <w:sz w:val="17"/>
              </w:rPr>
              <w:t> </w:t>
            </w:r>
            <w:r>
              <w:rPr>
                <w:sz w:val="17"/>
              </w:rPr>
              <w:t>CCD</w:t>
            </w:r>
            <w:r>
              <w:rPr>
                <w:spacing w:val="-9"/>
                <w:sz w:val="17"/>
              </w:rPr>
              <w:t> </w:t>
            </w:r>
            <w:r>
              <w:rPr>
                <w:sz w:val="17"/>
              </w:rPr>
              <w:t>artists,</w:t>
            </w:r>
            <w:r>
              <w:rPr>
                <w:spacing w:val="-10"/>
                <w:sz w:val="17"/>
              </w:rPr>
              <w:t> </w:t>
            </w:r>
            <w:r>
              <w:rPr>
                <w:sz w:val="17"/>
              </w:rPr>
              <w:t>arts</w:t>
            </w:r>
            <w:r>
              <w:rPr>
                <w:spacing w:val="40"/>
                <w:sz w:val="17"/>
              </w:rPr>
              <w:t> </w:t>
            </w:r>
            <w:r>
              <w:rPr>
                <w:sz w:val="17"/>
              </w:rPr>
              <w:t>workers and organisa-</w:t>
            </w:r>
            <w:r>
              <w:rPr>
                <w:spacing w:val="40"/>
                <w:sz w:val="17"/>
              </w:rPr>
              <w:t> </w:t>
            </w:r>
            <w:r>
              <w:rPr>
                <w:spacing w:val="-2"/>
                <w:sz w:val="17"/>
              </w:rPr>
              <w:t>tions</w:t>
            </w:r>
          </w:p>
        </w:tc>
      </w:tr>
      <w:tr>
        <w:trPr>
          <w:trHeight w:val="1077"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25"/>
              </w:numPr>
              <w:tabs>
                <w:tab w:pos="385" w:val="left" w:leader="none"/>
              </w:tabs>
              <w:spacing w:line="204" w:lineRule="exact" w:before="0" w:after="0"/>
              <w:ind w:left="385" w:right="0" w:hanging="284"/>
              <w:jc w:val="left"/>
              <w:rPr>
                <w:sz w:val="17"/>
              </w:rPr>
            </w:pPr>
            <w:r>
              <w:rPr>
                <w:sz w:val="17"/>
              </w:rPr>
              <w:t>Victoria’s</w:t>
            </w:r>
            <w:r>
              <w:rPr>
                <w:spacing w:val="-3"/>
                <w:sz w:val="17"/>
              </w:rPr>
              <w:t> </w:t>
            </w:r>
            <w:r>
              <w:rPr>
                <w:sz w:val="17"/>
              </w:rPr>
              <w:t>public</w:t>
            </w:r>
            <w:r>
              <w:rPr>
                <w:spacing w:val="-2"/>
                <w:sz w:val="17"/>
              </w:rPr>
              <w:t> </w:t>
            </w:r>
            <w:r>
              <w:rPr>
                <w:sz w:val="17"/>
              </w:rPr>
              <w:t>gallery</w:t>
            </w:r>
            <w:r>
              <w:rPr>
                <w:spacing w:val="-2"/>
                <w:sz w:val="17"/>
              </w:rPr>
              <w:t> </w:t>
            </w:r>
            <w:r>
              <w:rPr>
                <w:sz w:val="17"/>
              </w:rPr>
              <w:t>sector</w:t>
            </w:r>
            <w:r>
              <w:rPr>
                <w:spacing w:val="-2"/>
                <w:sz w:val="17"/>
              </w:rPr>
              <w:t> </w:t>
            </w:r>
            <w:r>
              <w:rPr>
                <w:sz w:val="17"/>
              </w:rPr>
              <w:t>understands</w:t>
            </w:r>
            <w:r>
              <w:rPr>
                <w:spacing w:val="-3"/>
                <w:sz w:val="17"/>
              </w:rPr>
              <w:t> </w:t>
            </w:r>
            <w:r>
              <w:rPr>
                <w:sz w:val="17"/>
              </w:rPr>
              <w:t>how</w:t>
            </w:r>
            <w:r>
              <w:rPr>
                <w:spacing w:val="-2"/>
                <w:sz w:val="17"/>
              </w:rPr>
              <w:t> </w:t>
            </w:r>
            <w:r>
              <w:rPr>
                <w:sz w:val="17"/>
              </w:rPr>
              <w:t>to</w:t>
            </w:r>
            <w:r>
              <w:rPr>
                <w:spacing w:val="-2"/>
                <w:sz w:val="17"/>
              </w:rPr>
              <w:t> </w:t>
            </w:r>
            <w:r>
              <w:rPr>
                <w:sz w:val="17"/>
              </w:rPr>
              <w:t>gather</w:t>
            </w:r>
            <w:r>
              <w:rPr>
                <w:spacing w:val="-2"/>
                <w:sz w:val="17"/>
              </w:rPr>
              <w:t> </w:t>
            </w:r>
            <w:r>
              <w:rPr>
                <w:sz w:val="17"/>
              </w:rPr>
              <w:t>demographic</w:t>
            </w:r>
            <w:r>
              <w:rPr>
                <w:spacing w:val="-2"/>
                <w:sz w:val="17"/>
              </w:rPr>
              <w:t> </w:t>
            </w:r>
            <w:r>
              <w:rPr>
                <w:sz w:val="17"/>
              </w:rPr>
              <w:t>data</w:t>
            </w:r>
            <w:r>
              <w:rPr>
                <w:spacing w:val="-3"/>
                <w:sz w:val="17"/>
              </w:rPr>
              <w:t> </w:t>
            </w:r>
            <w:r>
              <w:rPr>
                <w:sz w:val="17"/>
              </w:rPr>
              <w:t>in</w:t>
            </w:r>
            <w:r>
              <w:rPr>
                <w:spacing w:val="-2"/>
                <w:sz w:val="17"/>
              </w:rPr>
              <w:t> </w:t>
            </w:r>
            <w:r>
              <w:rPr>
                <w:sz w:val="17"/>
              </w:rPr>
              <w:t>a</w:t>
            </w:r>
            <w:r>
              <w:rPr>
                <w:spacing w:val="-2"/>
                <w:sz w:val="17"/>
              </w:rPr>
              <w:t> </w:t>
            </w:r>
            <w:r>
              <w:rPr>
                <w:sz w:val="17"/>
              </w:rPr>
              <w:t>culturally</w:t>
            </w:r>
            <w:r>
              <w:rPr>
                <w:spacing w:val="-2"/>
                <w:sz w:val="17"/>
              </w:rPr>
              <w:t> </w:t>
            </w:r>
            <w:r>
              <w:rPr>
                <w:sz w:val="17"/>
              </w:rPr>
              <w:t>safe</w:t>
            </w:r>
            <w:r>
              <w:rPr>
                <w:spacing w:val="-2"/>
                <w:sz w:val="17"/>
              </w:rPr>
              <w:t> </w:t>
            </w:r>
            <w:r>
              <w:rPr>
                <w:spacing w:val="-4"/>
                <w:sz w:val="17"/>
              </w:rPr>
              <w:t>way.</w:t>
            </w:r>
          </w:p>
          <w:p>
            <w:pPr>
              <w:pStyle w:val="TableParagraph"/>
              <w:numPr>
                <w:ilvl w:val="0"/>
                <w:numId w:val="25"/>
              </w:numPr>
              <w:tabs>
                <w:tab w:pos="385" w:val="left" w:leader="none"/>
              </w:tabs>
              <w:spacing w:line="204" w:lineRule="exact" w:before="0" w:after="0"/>
              <w:ind w:left="385" w:right="0" w:hanging="284"/>
              <w:jc w:val="left"/>
              <w:rPr>
                <w:sz w:val="17"/>
              </w:rPr>
            </w:pPr>
            <w:r>
              <w:rPr>
                <w:sz w:val="17"/>
              </w:rPr>
              <w:t>Sector</w:t>
            </w:r>
            <w:r>
              <w:rPr>
                <w:spacing w:val="-4"/>
                <w:sz w:val="17"/>
              </w:rPr>
              <w:t> </w:t>
            </w:r>
            <w:r>
              <w:rPr>
                <w:sz w:val="17"/>
              </w:rPr>
              <w:t>knows</w:t>
            </w:r>
            <w:r>
              <w:rPr>
                <w:spacing w:val="-3"/>
                <w:sz w:val="17"/>
              </w:rPr>
              <w:t> </w:t>
            </w:r>
            <w:r>
              <w:rPr>
                <w:sz w:val="17"/>
              </w:rPr>
              <w:t>how</w:t>
            </w:r>
            <w:r>
              <w:rPr>
                <w:spacing w:val="-3"/>
                <w:sz w:val="17"/>
              </w:rPr>
              <w:t> </w:t>
            </w:r>
            <w:r>
              <w:rPr>
                <w:sz w:val="17"/>
              </w:rPr>
              <w:t>to</w:t>
            </w:r>
            <w:r>
              <w:rPr>
                <w:spacing w:val="-3"/>
                <w:sz w:val="17"/>
              </w:rPr>
              <w:t> </w:t>
            </w:r>
            <w:r>
              <w:rPr>
                <w:sz w:val="17"/>
              </w:rPr>
              <w:t>undertake</w:t>
            </w:r>
            <w:r>
              <w:rPr>
                <w:spacing w:val="-3"/>
                <w:sz w:val="17"/>
              </w:rPr>
              <w:t> </w:t>
            </w:r>
            <w:r>
              <w:rPr>
                <w:sz w:val="17"/>
              </w:rPr>
              <w:t>research</w:t>
            </w:r>
            <w:r>
              <w:rPr>
                <w:spacing w:val="-3"/>
                <w:sz w:val="17"/>
              </w:rPr>
              <w:t> </w:t>
            </w:r>
            <w:r>
              <w:rPr>
                <w:sz w:val="17"/>
              </w:rPr>
              <w:t>into</w:t>
            </w:r>
            <w:r>
              <w:rPr>
                <w:spacing w:val="-3"/>
                <w:sz w:val="17"/>
              </w:rPr>
              <w:t> </w:t>
            </w:r>
            <w:r>
              <w:rPr>
                <w:sz w:val="17"/>
              </w:rPr>
              <w:t>barriers</w:t>
            </w:r>
            <w:r>
              <w:rPr>
                <w:spacing w:val="-3"/>
                <w:sz w:val="17"/>
              </w:rPr>
              <w:t> </w:t>
            </w:r>
            <w:r>
              <w:rPr>
                <w:sz w:val="17"/>
              </w:rPr>
              <w:t>for</w:t>
            </w:r>
            <w:r>
              <w:rPr>
                <w:spacing w:val="-3"/>
                <w:sz w:val="17"/>
              </w:rPr>
              <w:t> </w:t>
            </w:r>
            <w:r>
              <w:rPr>
                <w:sz w:val="17"/>
              </w:rPr>
              <w:t>engagement</w:t>
            </w:r>
            <w:r>
              <w:rPr>
                <w:spacing w:val="-3"/>
                <w:sz w:val="17"/>
              </w:rPr>
              <w:t> </w:t>
            </w:r>
            <w:r>
              <w:rPr>
                <w:sz w:val="17"/>
              </w:rPr>
              <w:t>within</w:t>
            </w:r>
            <w:r>
              <w:rPr>
                <w:spacing w:val="-3"/>
                <w:sz w:val="17"/>
              </w:rPr>
              <w:t> </w:t>
            </w:r>
            <w:r>
              <w:rPr>
                <w:sz w:val="17"/>
              </w:rPr>
              <w:t>their</w:t>
            </w:r>
            <w:r>
              <w:rPr>
                <w:spacing w:val="-3"/>
                <w:sz w:val="17"/>
              </w:rPr>
              <w:t> </w:t>
            </w:r>
            <w:r>
              <w:rPr>
                <w:spacing w:val="-2"/>
                <w:sz w:val="17"/>
              </w:rPr>
              <w:t>communities.</w:t>
            </w:r>
          </w:p>
          <w:p>
            <w:pPr>
              <w:pStyle w:val="TableParagraph"/>
              <w:numPr>
                <w:ilvl w:val="0"/>
                <w:numId w:val="25"/>
              </w:numPr>
              <w:tabs>
                <w:tab w:pos="385" w:val="left" w:leader="none"/>
              </w:tabs>
              <w:spacing w:line="204" w:lineRule="exact" w:before="0" w:after="0"/>
              <w:ind w:left="385" w:right="0" w:hanging="284"/>
              <w:jc w:val="left"/>
              <w:rPr>
                <w:sz w:val="17"/>
              </w:rPr>
            </w:pPr>
            <w:r>
              <w:rPr>
                <w:sz w:val="17"/>
              </w:rPr>
              <w:t>Sector</w:t>
            </w:r>
            <w:r>
              <w:rPr>
                <w:spacing w:val="-5"/>
                <w:sz w:val="17"/>
              </w:rPr>
              <w:t> </w:t>
            </w:r>
            <w:r>
              <w:rPr>
                <w:sz w:val="17"/>
              </w:rPr>
              <w:t>delivers</w:t>
            </w:r>
            <w:r>
              <w:rPr>
                <w:spacing w:val="-4"/>
                <w:sz w:val="17"/>
              </w:rPr>
              <w:t> </w:t>
            </w:r>
            <w:r>
              <w:rPr>
                <w:sz w:val="17"/>
              </w:rPr>
              <w:t>programming</w:t>
            </w:r>
            <w:r>
              <w:rPr>
                <w:spacing w:val="-5"/>
                <w:sz w:val="17"/>
              </w:rPr>
              <w:t> </w:t>
            </w:r>
            <w:r>
              <w:rPr>
                <w:sz w:val="17"/>
              </w:rPr>
              <w:t>which</w:t>
            </w:r>
            <w:r>
              <w:rPr>
                <w:spacing w:val="-4"/>
                <w:sz w:val="17"/>
              </w:rPr>
              <w:t> </w:t>
            </w:r>
            <w:r>
              <w:rPr>
                <w:sz w:val="17"/>
              </w:rPr>
              <w:t>is</w:t>
            </w:r>
            <w:r>
              <w:rPr>
                <w:spacing w:val="-5"/>
                <w:sz w:val="17"/>
              </w:rPr>
              <w:t> </w:t>
            </w:r>
            <w:r>
              <w:rPr>
                <w:sz w:val="17"/>
              </w:rPr>
              <w:t>informed</w:t>
            </w:r>
            <w:r>
              <w:rPr>
                <w:spacing w:val="-4"/>
                <w:sz w:val="17"/>
              </w:rPr>
              <w:t> </w:t>
            </w:r>
            <w:r>
              <w:rPr>
                <w:sz w:val="17"/>
              </w:rPr>
              <w:t>by</w:t>
            </w:r>
            <w:r>
              <w:rPr>
                <w:spacing w:val="-5"/>
                <w:sz w:val="17"/>
              </w:rPr>
              <w:t> </w:t>
            </w:r>
            <w:r>
              <w:rPr>
                <w:sz w:val="17"/>
              </w:rPr>
              <w:t>CALD,</w:t>
            </w:r>
            <w:r>
              <w:rPr>
                <w:spacing w:val="-4"/>
                <w:sz w:val="17"/>
              </w:rPr>
              <w:t> </w:t>
            </w:r>
            <w:r>
              <w:rPr>
                <w:sz w:val="17"/>
              </w:rPr>
              <w:t>First</w:t>
            </w:r>
            <w:r>
              <w:rPr>
                <w:spacing w:val="-5"/>
                <w:sz w:val="17"/>
              </w:rPr>
              <w:t> </w:t>
            </w:r>
            <w:r>
              <w:rPr>
                <w:sz w:val="17"/>
              </w:rPr>
              <w:t>Nations,</w:t>
            </w:r>
            <w:r>
              <w:rPr>
                <w:spacing w:val="-4"/>
                <w:sz w:val="17"/>
              </w:rPr>
              <w:t> </w:t>
            </w:r>
            <w:r>
              <w:rPr>
                <w:sz w:val="17"/>
              </w:rPr>
              <w:t>LGBTIQA+,</w:t>
            </w:r>
            <w:r>
              <w:rPr>
                <w:spacing w:val="-5"/>
                <w:sz w:val="17"/>
              </w:rPr>
              <w:t> </w:t>
            </w:r>
            <w:r>
              <w:rPr>
                <w:sz w:val="17"/>
              </w:rPr>
              <w:t>Deaf</w:t>
            </w:r>
            <w:r>
              <w:rPr>
                <w:spacing w:val="-4"/>
                <w:sz w:val="17"/>
              </w:rPr>
              <w:t> </w:t>
            </w:r>
            <w:r>
              <w:rPr>
                <w:sz w:val="17"/>
              </w:rPr>
              <w:t>and</w:t>
            </w:r>
            <w:r>
              <w:rPr>
                <w:spacing w:val="-5"/>
                <w:sz w:val="17"/>
              </w:rPr>
              <w:t> </w:t>
            </w:r>
            <w:r>
              <w:rPr>
                <w:sz w:val="17"/>
              </w:rPr>
              <w:t>disabled</w:t>
            </w:r>
            <w:r>
              <w:rPr>
                <w:spacing w:val="-4"/>
                <w:sz w:val="17"/>
              </w:rPr>
              <w:t> </w:t>
            </w:r>
            <w:r>
              <w:rPr>
                <w:spacing w:val="-2"/>
                <w:sz w:val="17"/>
              </w:rPr>
              <w:t>communities.</w:t>
            </w:r>
          </w:p>
          <w:p>
            <w:pPr>
              <w:pStyle w:val="TableParagraph"/>
              <w:numPr>
                <w:ilvl w:val="0"/>
                <w:numId w:val="25"/>
              </w:numPr>
              <w:tabs>
                <w:tab w:pos="385" w:val="left" w:leader="none"/>
              </w:tabs>
              <w:spacing w:line="219" w:lineRule="exact" w:before="0" w:after="0"/>
              <w:ind w:left="385" w:right="0" w:hanging="284"/>
              <w:jc w:val="left"/>
              <w:rPr>
                <w:sz w:val="17"/>
              </w:rPr>
            </w:pPr>
            <w:r>
              <w:rPr>
                <w:sz w:val="17"/>
              </w:rPr>
              <w:t>Artist</w:t>
            </w:r>
            <w:r>
              <w:rPr>
                <w:spacing w:val="-2"/>
                <w:sz w:val="17"/>
              </w:rPr>
              <w:t> </w:t>
            </w:r>
            <w:r>
              <w:rPr>
                <w:sz w:val="17"/>
              </w:rPr>
              <w:t>and</w:t>
            </w:r>
            <w:r>
              <w:rPr>
                <w:spacing w:val="-2"/>
                <w:sz w:val="17"/>
              </w:rPr>
              <w:t> </w:t>
            </w:r>
            <w:r>
              <w:rPr>
                <w:sz w:val="17"/>
              </w:rPr>
              <w:t>audience</w:t>
            </w:r>
            <w:r>
              <w:rPr>
                <w:spacing w:val="-2"/>
                <w:sz w:val="17"/>
              </w:rPr>
              <w:t> </w:t>
            </w:r>
            <w:r>
              <w:rPr>
                <w:sz w:val="17"/>
              </w:rPr>
              <w:t>demographics</w:t>
            </w:r>
            <w:r>
              <w:rPr>
                <w:spacing w:val="-2"/>
                <w:sz w:val="17"/>
              </w:rPr>
              <w:t> </w:t>
            </w:r>
            <w:r>
              <w:rPr>
                <w:sz w:val="17"/>
              </w:rPr>
              <w:t>diversify</w:t>
            </w:r>
            <w:r>
              <w:rPr>
                <w:spacing w:val="-2"/>
                <w:sz w:val="17"/>
              </w:rPr>
              <w:t> </w:t>
            </w:r>
            <w:r>
              <w:rPr>
                <w:sz w:val="17"/>
              </w:rPr>
              <w:t>over</w:t>
            </w:r>
            <w:r>
              <w:rPr>
                <w:spacing w:val="-1"/>
                <w:sz w:val="17"/>
              </w:rPr>
              <w:t> </w:t>
            </w:r>
            <w:r>
              <w:rPr>
                <w:spacing w:val="-4"/>
                <w:sz w:val="17"/>
              </w:rPr>
              <w:t>time.</w:t>
            </w:r>
          </w:p>
        </w:tc>
      </w:tr>
      <w:tr>
        <w:trPr>
          <w:trHeight w:val="873"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26"/>
              </w:numPr>
              <w:tabs>
                <w:tab w:pos="385" w:val="left" w:leader="none"/>
              </w:tabs>
              <w:spacing w:line="204" w:lineRule="exact" w:before="0" w:after="0"/>
              <w:ind w:left="385" w:right="0" w:hanging="284"/>
              <w:jc w:val="left"/>
              <w:rPr>
                <w:sz w:val="17"/>
              </w:rPr>
            </w:pPr>
            <w:r>
              <w:rPr>
                <w:sz w:val="17"/>
              </w:rPr>
              <w:t>Survey</w:t>
            </w:r>
            <w:r>
              <w:rPr>
                <w:spacing w:val="-2"/>
                <w:sz w:val="17"/>
              </w:rPr>
              <w:t> </w:t>
            </w:r>
            <w:r>
              <w:rPr>
                <w:sz w:val="17"/>
              </w:rPr>
              <w:t>participants</w:t>
            </w:r>
            <w:r>
              <w:rPr>
                <w:spacing w:val="-1"/>
                <w:sz w:val="17"/>
              </w:rPr>
              <w:t> </w:t>
            </w:r>
            <w:r>
              <w:rPr>
                <w:sz w:val="17"/>
              </w:rPr>
              <w:t>to</w:t>
            </w:r>
            <w:r>
              <w:rPr>
                <w:spacing w:val="-2"/>
                <w:sz w:val="17"/>
              </w:rPr>
              <w:t> </w:t>
            </w:r>
            <w:r>
              <w:rPr>
                <w:sz w:val="17"/>
              </w:rPr>
              <w:t>determine</w:t>
            </w:r>
            <w:r>
              <w:rPr>
                <w:spacing w:val="-1"/>
                <w:sz w:val="17"/>
              </w:rPr>
              <w:t> </w:t>
            </w:r>
            <w:r>
              <w:rPr>
                <w:sz w:val="17"/>
              </w:rPr>
              <w:t>if</w:t>
            </w:r>
            <w:r>
              <w:rPr>
                <w:spacing w:val="-2"/>
                <w:sz w:val="17"/>
              </w:rPr>
              <w:t> </w:t>
            </w:r>
            <w:r>
              <w:rPr>
                <w:sz w:val="17"/>
              </w:rPr>
              <w:t>they</w:t>
            </w:r>
            <w:r>
              <w:rPr>
                <w:spacing w:val="-1"/>
                <w:sz w:val="17"/>
              </w:rPr>
              <w:t> </w:t>
            </w:r>
            <w:r>
              <w:rPr>
                <w:sz w:val="17"/>
              </w:rPr>
              <w:t>have</w:t>
            </w:r>
            <w:r>
              <w:rPr>
                <w:spacing w:val="-1"/>
                <w:sz w:val="17"/>
              </w:rPr>
              <w:t> </w:t>
            </w:r>
            <w:r>
              <w:rPr>
                <w:sz w:val="17"/>
              </w:rPr>
              <w:t>gained</w:t>
            </w:r>
            <w:r>
              <w:rPr>
                <w:spacing w:val="-2"/>
                <w:sz w:val="17"/>
              </w:rPr>
              <w:t> </w:t>
            </w:r>
            <w:r>
              <w:rPr>
                <w:sz w:val="17"/>
              </w:rPr>
              <w:t>new</w:t>
            </w:r>
            <w:r>
              <w:rPr>
                <w:spacing w:val="-1"/>
                <w:sz w:val="17"/>
              </w:rPr>
              <w:t> </w:t>
            </w:r>
            <w:r>
              <w:rPr>
                <w:sz w:val="17"/>
              </w:rPr>
              <w:t>knowledge</w:t>
            </w:r>
            <w:r>
              <w:rPr>
                <w:spacing w:val="-2"/>
                <w:sz w:val="17"/>
              </w:rPr>
              <w:t> </w:t>
            </w:r>
            <w:r>
              <w:rPr>
                <w:sz w:val="17"/>
              </w:rPr>
              <w:t>and</w:t>
            </w:r>
            <w:r>
              <w:rPr>
                <w:spacing w:val="-1"/>
                <w:sz w:val="17"/>
              </w:rPr>
              <w:t> </w:t>
            </w:r>
            <w:r>
              <w:rPr>
                <w:sz w:val="17"/>
              </w:rPr>
              <w:t>the</w:t>
            </w:r>
            <w:r>
              <w:rPr>
                <w:spacing w:val="-1"/>
                <w:sz w:val="17"/>
              </w:rPr>
              <w:t> </w:t>
            </w:r>
            <w:r>
              <w:rPr>
                <w:sz w:val="17"/>
              </w:rPr>
              <w:t>likelihood</w:t>
            </w:r>
            <w:r>
              <w:rPr>
                <w:spacing w:val="-2"/>
                <w:sz w:val="17"/>
              </w:rPr>
              <w:t> </w:t>
            </w:r>
            <w:r>
              <w:rPr>
                <w:sz w:val="17"/>
              </w:rPr>
              <w:t>of</w:t>
            </w:r>
            <w:r>
              <w:rPr>
                <w:spacing w:val="-1"/>
                <w:sz w:val="17"/>
              </w:rPr>
              <w:t> </w:t>
            </w:r>
            <w:r>
              <w:rPr>
                <w:sz w:val="17"/>
              </w:rPr>
              <w:t>implementing</w:t>
            </w:r>
            <w:r>
              <w:rPr>
                <w:spacing w:val="-2"/>
                <w:sz w:val="17"/>
              </w:rPr>
              <w:t> </w:t>
            </w:r>
            <w:r>
              <w:rPr>
                <w:sz w:val="17"/>
              </w:rPr>
              <w:t>in</w:t>
            </w:r>
            <w:r>
              <w:rPr>
                <w:spacing w:val="-1"/>
                <w:sz w:val="17"/>
              </w:rPr>
              <w:t> </w:t>
            </w:r>
            <w:r>
              <w:rPr>
                <w:sz w:val="17"/>
              </w:rPr>
              <w:t>their</w:t>
            </w:r>
            <w:r>
              <w:rPr>
                <w:spacing w:val="-1"/>
                <w:sz w:val="17"/>
              </w:rPr>
              <w:t> </w:t>
            </w:r>
            <w:r>
              <w:rPr>
                <w:spacing w:val="-2"/>
                <w:sz w:val="17"/>
              </w:rPr>
              <w:t>galleries.</w:t>
            </w:r>
          </w:p>
          <w:p>
            <w:pPr>
              <w:pStyle w:val="TableParagraph"/>
              <w:numPr>
                <w:ilvl w:val="0"/>
                <w:numId w:val="26"/>
              </w:numPr>
              <w:tabs>
                <w:tab w:pos="385" w:val="left" w:leader="none"/>
              </w:tabs>
              <w:spacing w:line="204" w:lineRule="exact" w:before="0" w:after="0"/>
              <w:ind w:left="385" w:right="0" w:hanging="284"/>
              <w:jc w:val="left"/>
              <w:rPr>
                <w:sz w:val="17"/>
              </w:rPr>
            </w:pPr>
            <w:r>
              <w:rPr>
                <w:sz w:val="17"/>
              </w:rPr>
              <w:t>MRCs</w:t>
            </w:r>
            <w:r>
              <w:rPr>
                <w:spacing w:val="-5"/>
                <w:sz w:val="17"/>
              </w:rPr>
              <w:t> </w:t>
            </w:r>
            <w:r>
              <w:rPr>
                <w:sz w:val="17"/>
              </w:rPr>
              <w:t>and</w:t>
            </w:r>
            <w:r>
              <w:rPr>
                <w:spacing w:val="-3"/>
                <w:sz w:val="17"/>
              </w:rPr>
              <w:t> </w:t>
            </w:r>
            <w:r>
              <w:rPr>
                <w:sz w:val="17"/>
              </w:rPr>
              <w:t>CCD</w:t>
            </w:r>
            <w:r>
              <w:rPr>
                <w:spacing w:val="-2"/>
                <w:sz w:val="17"/>
              </w:rPr>
              <w:t> </w:t>
            </w:r>
            <w:r>
              <w:rPr>
                <w:sz w:val="17"/>
              </w:rPr>
              <w:t>experts</w:t>
            </w:r>
            <w:r>
              <w:rPr>
                <w:spacing w:val="-3"/>
                <w:sz w:val="17"/>
              </w:rPr>
              <w:t> </w:t>
            </w:r>
            <w:r>
              <w:rPr>
                <w:sz w:val="17"/>
              </w:rPr>
              <w:t>provide</w:t>
            </w:r>
            <w:r>
              <w:rPr>
                <w:spacing w:val="-2"/>
                <w:sz w:val="17"/>
              </w:rPr>
              <w:t> feedback.</w:t>
            </w:r>
          </w:p>
          <w:p>
            <w:pPr>
              <w:pStyle w:val="TableParagraph"/>
              <w:numPr>
                <w:ilvl w:val="0"/>
                <w:numId w:val="26"/>
              </w:numPr>
              <w:tabs>
                <w:tab w:pos="385" w:val="left" w:leader="none"/>
              </w:tabs>
              <w:spacing w:line="219" w:lineRule="exact" w:before="0" w:after="0"/>
              <w:ind w:left="385" w:right="0" w:hanging="284"/>
              <w:jc w:val="left"/>
              <w:rPr>
                <w:sz w:val="17"/>
              </w:rPr>
            </w:pPr>
            <w:r>
              <w:rPr>
                <w:sz w:val="17"/>
              </w:rPr>
              <w:t>Member</w:t>
            </w:r>
            <w:r>
              <w:rPr>
                <w:spacing w:val="-2"/>
                <w:sz w:val="17"/>
              </w:rPr>
              <w:t> </w:t>
            </w:r>
            <w:r>
              <w:rPr>
                <w:sz w:val="17"/>
              </w:rPr>
              <w:t>and</w:t>
            </w:r>
            <w:r>
              <w:rPr>
                <w:spacing w:val="-2"/>
                <w:sz w:val="17"/>
              </w:rPr>
              <w:t> </w:t>
            </w:r>
            <w:r>
              <w:rPr>
                <w:sz w:val="17"/>
              </w:rPr>
              <w:t>Benchmarking</w:t>
            </w:r>
            <w:r>
              <w:rPr>
                <w:spacing w:val="-2"/>
                <w:sz w:val="17"/>
              </w:rPr>
              <w:t> </w:t>
            </w:r>
            <w:r>
              <w:rPr>
                <w:sz w:val="17"/>
              </w:rPr>
              <w:t>Surveys</w:t>
            </w:r>
            <w:r>
              <w:rPr>
                <w:spacing w:val="-2"/>
                <w:sz w:val="17"/>
              </w:rPr>
              <w:t> </w:t>
            </w:r>
            <w:r>
              <w:rPr>
                <w:sz w:val="17"/>
              </w:rPr>
              <w:t>shows</w:t>
            </w:r>
            <w:r>
              <w:rPr>
                <w:spacing w:val="-2"/>
                <w:sz w:val="17"/>
              </w:rPr>
              <w:t> </w:t>
            </w:r>
            <w:r>
              <w:rPr>
                <w:sz w:val="17"/>
              </w:rPr>
              <w:t>diversification</w:t>
            </w:r>
            <w:r>
              <w:rPr>
                <w:spacing w:val="-2"/>
                <w:sz w:val="17"/>
              </w:rPr>
              <w:t> </w:t>
            </w:r>
            <w:r>
              <w:rPr>
                <w:sz w:val="17"/>
              </w:rPr>
              <w:t>of</w:t>
            </w:r>
            <w:r>
              <w:rPr>
                <w:spacing w:val="-2"/>
                <w:sz w:val="17"/>
              </w:rPr>
              <w:t> </w:t>
            </w:r>
            <w:r>
              <w:rPr>
                <w:sz w:val="17"/>
              </w:rPr>
              <w:t>artist</w:t>
            </w:r>
            <w:r>
              <w:rPr>
                <w:spacing w:val="-2"/>
                <w:sz w:val="17"/>
              </w:rPr>
              <w:t> </w:t>
            </w:r>
            <w:r>
              <w:rPr>
                <w:sz w:val="17"/>
              </w:rPr>
              <w:t>and</w:t>
            </w:r>
            <w:r>
              <w:rPr>
                <w:spacing w:val="-2"/>
                <w:sz w:val="17"/>
              </w:rPr>
              <w:t> </w:t>
            </w:r>
            <w:r>
              <w:rPr>
                <w:sz w:val="17"/>
              </w:rPr>
              <w:t>audience</w:t>
            </w:r>
            <w:r>
              <w:rPr>
                <w:spacing w:val="-2"/>
                <w:sz w:val="17"/>
              </w:rPr>
              <w:t> </w:t>
            </w:r>
            <w:r>
              <w:rPr>
                <w:sz w:val="17"/>
              </w:rPr>
              <w:t>demographics</w:t>
            </w:r>
            <w:r>
              <w:rPr>
                <w:spacing w:val="-2"/>
                <w:sz w:val="17"/>
              </w:rPr>
              <w:t> </w:t>
            </w:r>
            <w:r>
              <w:rPr>
                <w:sz w:val="17"/>
              </w:rPr>
              <w:t>over</w:t>
            </w:r>
            <w:r>
              <w:rPr>
                <w:spacing w:val="-2"/>
                <w:sz w:val="17"/>
              </w:rPr>
              <w:t> time.</w:t>
            </w:r>
          </w:p>
        </w:tc>
      </w:tr>
    </w:tbl>
    <w:p>
      <w:pPr>
        <w:pStyle w:val="BodyText"/>
        <w:spacing w:before="23"/>
        <w:rPr>
          <w:b/>
        </w:rPr>
      </w:pPr>
      <w:r>
        <w:rPr/>
        <w:drawing>
          <wp:anchor distT="0" distB="0" distL="0" distR="0" allowOverlap="1" layoutInCell="1" locked="0" behindDoc="1" simplePos="0" relativeHeight="487595520">
            <wp:simplePos x="0" y="0"/>
            <wp:positionH relativeFrom="page">
              <wp:posOffset>540004</wp:posOffset>
            </wp:positionH>
            <wp:positionV relativeFrom="paragraph">
              <wp:posOffset>233184</wp:posOffset>
            </wp:positionV>
            <wp:extent cx="3119175" cy="2176176"/>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27" cstate="print"/>
                    <a:stretch>
                      <a:fillRect/>
                    </a:stretch>
                  </pic:blipFill>
                  <pic:spPr>
                    <a:xfrm>
                      <a:off x="0" y="0"/>
                      <a:ext cx="3119175" cy="2176176"/>
                    </a:xfrm>
                    <a:prstGeom prst="rect">
                      <a:avLst/>
                    </a:prstGeom>
                  </pic:spPr>
                </pic:pic>
              </a:graphicData>
            </a:graphic>
          </wp:anchor>
        </w:drawing>
      </w:r>
      <w:r>
        <w:rPr/>
        <w:drawing>
          <wp:anchor distT="0" distB="0" distL="0" distR="0" allowOverlap="1" layoutInCell="1" locked="0" behindDoc="1" simplePos="0" relativeHeight="487596032">
            <wp:simplePos x="0" y="0"/>
            <wp:positionH relativeFrom="page">
              <wp:posOffset>3923995</wp:posOffset>
            </wp:positionH>
            <wp:positionV relativeFrom="paragraph">
              <wp:posOffset>233172</wp:posOffset>
            </wp:positionV>
            <wp:extent cx="3081630" cy="2149983"/>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28" cstate="print"/>
                    <a:stretch>
                      <a:fillRect/>
                    </a:stretch>
                  </pic:blipFill>
                  <pic:spPr>
                    <a:xfrm>
                      <a:off x="0" y="0"/>
                      <a:ext cx="3081630" cy="2149983"/>
                    </a:xfrm>
                    <a:prstGeom prst="rect">
                      <a:avLst/>
                    </a:prstGeom>
                  </pic:spPr>
                </pic:pic>
              </a:graphicData>
            </a:graphic>
          </wp:anchor>
        </w:drawing>
      </w:r>
    </w:p>
    <w:p>
      <w:pPr>
        <w:pStyle w:val="BodyText"/>
        <w:spacing w:before="6"/>
        <w:rPr>
          <w:b/>
          <w:sz w:val="4"/>
        </w:rPr>
      </w:pPr>
    </w:p>
    <w:p>
      <w:pPr>
        <w:spacing w:after="0"/>
        <w:rPr>
          <w:sz w:val="4"/>
        </w:rPr>
        <w:sectPr>
          <w:headerReference w:type="default" r:id="rId25"/>
          <w:footerReference w:type="default" r:id="rId26"/>
          <w:pgSz w:w="11910" w:h="16840"/>
          <w:pgMar w:header="567" w:footer="601" w:top="1040" w:bottom="800" w:left="740" w:right="700"/>
        </w:sectPr>
      </w:pPr>
    </w:p>
    <w:p>
      <w:pPr>
        <w:spacing w:line="180" w:lineRule="auto" w:before="28"/>
        <w:ind w:left="110" w:right="38" w:firstLine="0"/>
        <w:jc w:val="left"/>
        <w:rPr>
          <w:sz w:val="14"/>
        </w:rPr>
      </w:pPr>
      <w:r>
        <w:rPr>
          <w:sz w:val="14"/>
        </w:rPr>
        <w:t>Image: Elyas Alavi with his work </w:t>
      </w:r>
      <w:r>
        <w:rPr>
          <w:i/>
          <w:sz w:val="14"/>
        </w:rPr>
        <w:t>Cheshme-e jaan (The Spirit Spring)</w:t>
      </w:r>
      <w:r>
        <w:rPr>
          <w:sz w:val="14"/>
        </w:rPr>
        <w:t>, 2023,</w:t>
      </w:r>
      <w:r>
        <w:rPr>
          <w:spacing w:val="40"/>
          <w:sz w:val="14"/>
        </w:rPr>
        <w:t> </w:t>
      </w:r>
      <w:r>
        <w:rPr>
          <w:sz w:val="14"/>
        </w:rPr>
        <w:t>installation</w:t>
      </w:r>
      <w:r>
        <w:rPr>
          <w:spacing w:val="-8"/>
          <w:sz w:val="14"/>
        </w:rPr>
        <w:t> </w:t>
      </w:r>
      <w:r>
        <w:rPr>
          <w:sz w:val="14"/>
        </w:rPr>
        <w:t>view,</w:t>
      </w:r>
      <w:r>
        <w:rPr>
          <w:spacing w:val="-8"/>
          <w:sz w:val="14"/>
        </w:rPr>
        <w:t> </w:t>
      </w:r>
      <w:r>
        <w:rPr>
          <w:sz w:val="14"/>
        </w:rPr>
        <w:t>TarraWarra</w:t>
      </w:r>
      <w:r>
        <w:rPr>
          <w:spacing w:val="-8"/>
          <w:sz w:val="14"/>
        </w:rPr>
        <w:t> </w:t>
      </w:r>
      <w:r>
        <w:rPr>
          <w:sz w:val="14"/>
        </w:rPr>
        <w:t>Biennial</w:t>
      </w:r>
      <w:r>
        <w:rPr>
          <w:spacing w:val="-8"/>
          <w:sz w:val="14"/>
        </w:rPr>
        <w:t> </w:t>
      </w:r>
      <w:r>
        <w:rPr>
          <w:sz w:val="14"/>
        </w:rPr>
        <w:t>2023:</w:t>
      </w:r>
      <w:r>
        <w:rPr>
          <w:spacing w:val="-8"/>
          <w:sz w:val="14"/>
        </w:rPr>
        <w:t> </w:t>
      </w:r>
      <w:r>
        <w:rPr>
          <w:i/>
          <w:sz w:val="14"/>
        </w:rPr>
        <w:t>ua</w:t>
      </w:r>
      <w:r>
        <w:rPr>
          <w:i/>
          <w:spacing w:val="-7"/>
          <w:sz w:val="14"/>
        </w:rPr>
        <w:t> </w:t>
      </w:r>
      <w:r>
        <w:rPr>
          <w:i/>
          <w:sz w:val="14"/>
        </w:rPr>
        <w:t>usiusi</w:t>
      </w:r>
      <w:r>
        <w:rPr>
          <w:i/>
          <w:spacing w:val="-8"/>
          <w:sz w:val="14"/>
        </w:rPr>
        <w:t> </w:t>
      </w:r>
      <w:r>
        <w:rPr>
          <w:i/>
          <w:sz w:val="14"/>
        </w:rPr>
        <w:t>faʻavaʻasavili</w:t>
      </w:r>
      <w:r>
        <w:rPr>
          <w:sz w:val="14"/>
        </w:rPr>
        <w:t>,</w:t>
      </w:r>
      <w:r>
        <w:rPr>
          <w:spacing w:val="-8"/>
          <w:sz w:val="14"/>
        </w:rPr>
        <w:t> </w:t>
      </w:r>
      <w:r>
        <w:rPr>
          <w:sz w:val="14"/>
        </w:rPr>
        <w:t>TarraWarra</w:t>
      </w:r>
      <w:r>
        <w:rPr>
          <w:spacing w:val="40"/>
          <w:sz w:val="14"/>
        </w:rPr>
        <w:t> </w:t>
      </w:r>
      <w:r>
        <w:rPr>
          <w:sz w:val="14"/>
        </w:rPr>
        <w:t>Museum</w:t>
      </w:r>
      <w:r>
        <w:rPr>
          <w:spacing w:val="-5"/>
          <w:sz w:val="14"/>
        </w:rPr>
        <w:t> </w:t>
      </w:r>
      <w:r>
        <w:rPr>
          <w:sz w:val="14"/>
        </w:rPr>
        <w:t>of</w:t>
      </w:r>
      <w:r>
        <w:rPr>
          <w:spacing w:val="-5"/>
          <w:sz w:val="14"/>
        </w:rPr>
        <w:t> </w:t>
      </w:r>
      <w:r>
        <w:rPr>
          <w:sz w:val="14"/>
        </w:rPr>
        <w:t>Art,</w:t>
      </w:r>
      <w:r>
        <w:rPr>
          <w:spacing w:val="-5"/>
          <w:sz w:val="14"/>
        </w:rPr>
        <w:t> </w:t>
      </w:r>
      <w:r>
        <w:rPr>
          <w:sz w:val="14"/>
        </w:rPr>
        <w:t>2023.</w:t>
      </w:r>
      <w:r>
        <w:rPr>
          <w:spacing w:val="-5"/>
          <w:sz w:val="14"/>
        </w:rPr>
        <w:t> </w:t>
      </w:r>
      <w:r>
        <w:rPr>
          <w:sz w:val="14"/>
        </w:rPr>
        <w:t>Courtesy</w:t>
      </w:r>
      <w:r>
        <w:rPr>
          <w:spacing w:val="-5"/>
          <w:sz w:val="14"/>
        </w:rPr>
        <w:t> </w:t>
      </w:r>
      <w:r>
        <w:rPr>
          <w:sz w:val="14"/>
        </w:rPr>
        <w:t>of</w:t>
      </w:r>
      <w:r>
        <w:rPr>
          <w:spacing w:val="-5"/>
          <w:sz w:val="14"/>
        </w:rPr>
        <w:t> </w:t>
      </w:r>
      <w:r>
        <w:rPr>
          <w:sz w:val="14"/>
        </w:rPr>
        <w:t>the</w:t>
      </w:r>
      <w:r>
        <w:rPr>
          <w:spacing w:val="-5"/>
          <w:sz w:val="14"/>
        </w:rPr>
        <w:t> </w:t>
      </w:r>
      <w:r>
        <w:rPr>
          <w:sz w:val="14"/>
        </w:rPr>
        <w:t>artist.</w:t>
      </w:r>
      <w:r>
        <w:rPr>
          <w:spacing w:val="-5"/>
          <w:sz w:val="14"/>
        </w:rPr>
        <w:t> </w:t>
      </w:r>
      <w:r>
        <w:rPr>
          <w:sz w:val="14"/>
        </w:rPr>
        <w:t>Photo:</w:t>
      </w:r>
      <w:r>
        <w:rPr>
          <w:spacing w:val="-5"/>
          <w:sz w:val="14"/>
        </w:rPr>
        <w:t> </w:t>
      </w:r>
      <w:r>
        <w:rPr>
          <w:sz w:val="14"/>
        </w:rPr>
        <w:t>James</w:t>
      </w:r>
      <w:r>
        <w:rPr>
          <w:spacing w:val="-5"/>
          <w:sz w:val="14"/>
        </w:rPr>
        <w:t> </w:t>
      </w:r>
      <w:r>
        <w:rPr>
          <w:sz w:val="14"/>
        </w:rPr>
        <w:t>Henry</w:t>
      </w:r>
      <w:r>
        <w:rPr>
          <w:spacing w:val="-5"/>
          <w:sz w:val="14"/>
        </w:rPr>
        <w:t> </w:t>
      </w:r>
      <w:r>
        <w:rPr>
          <w:sz w:val="14"/>
        </w:rPr>
        <w:t>Photography.</w:t>
      </w:r>
    </w:p>
    <w:p>
      <w:pPr>
        <w:spacing w:line="180" w:lineRule="auto" w:before="28"/>
        <w:ind w:left="110" w:right="173" w:firstLine="0"/>
        <w:jc w:val="left"/>
        <w:rPr>
          <w:sz w:val="14"/>
        </w:rPr>
      </w:pPr>
      <w:r>
        <w:rPr/>
        <w:br w:type="column"/>
      </w:r>
      <w:r>
        <w:rPr>
          <w:sz w:val="14"/>
        </w:rPr>
        <w:t>Image: Visitors to the exhibition </w:t>
      </w:r>
      <w:r>
        <w:rPr>
          <w:i/>
          <w:sz w:val="14"/>
        </w:rPr>
        <w:t>Cyrus Tang: Time Fell Asleep in the Evening</w:t>
      </w:r>
      <w:r>
        <w:rPr>
          <w:i/>
          <w:spacing w:val="40"/>
          <w:sz w:val="14"/>
        </w:rPr>
        <w:t> </w:t>
      </w:r>
      <w:r>
        <w:rPr>
          <w:i/>
          <w:sz w:val="14"/>
        </w:rPr>
        <w:t>Rain</w:t>
      </w:r>
      <w:r>
        <w:rPr>
          <w:sz w:val="14"/>
        </w:rPr>
        <w:t>,</w:t>
      </w:r>
      <w:r>
        <w:rPr>
          <w:spacing w:val="-3"/>
          <w:sz w:val="14"/>
        </w:rPr>
        <w:t> </w:t>
      </w:r>
      <w:r>
        <w:rPr>
          <w:sz w:val="14"/>
        </w:rPr>
        <w:t>Linden</w:t>
      </w:r>
      <w:r>
        <w:rPr>
          <w:spacing w:val="-3"/>
          <w:sz w:val="14"/>
        </w:rPr>
        <w:t> </w:t>
      </w:r>
      <w:r>
        <w:rPr>
          <w:sz w:val="14"/>
        </w:rPr>
        <w:t>New</w:t>
      </w:r>
      <w:r>
        <w:rPr>
          <w:spacing w:val="-3"/>
          <w:sz w:val="14"/>
        </w:rPr>
        <w:t> </w:t>
      </w:r>
      <w:r>
        <w:rPr>
          <w:sz w:val="14"/>
        </w:rPr>
        <w:t>Art,</w:t>
      </w:r>
      <w:r>
        <w:rPr>
          <w:spacing w:val="-3"/>
          <w:sz w:val="14"/>
        </w:rPr>
        <w:t> </w:t>
      </w:r>
      <w:r>
        <w:rPr>
          <w:sz w:val="14"/>
        </w:rPr>
        <w:t>2022.</w:t>
      </w:r>
      <w:r>
        <w:rPr>
          <w:spacing w:val="26"/>
          <w:sz w:val="14"/>
        </w:rPr>
        <w:t> </w:t>
      </w:r>
      <w:r>
        <w:rPr>
          <w:sz w:val="14"/>
        </w:rPr>
        <w:t>Image</w:t>
      </w:r>
      <w:r>
        <w:rPr>
          <w:spacing w:val="-3"/>
          <w:sz w:val="14"/>
        </w:rPr>
        <w:t> </w:t>
      </w:r>
      <w:r>
        <w:rPr>
          <w:sz w:val="14"/>
        </w:rPr>
        <w:t>courtesy</w:t>
      </w:r>
      <w:r>
        <w:rPr>
          <w:spacing w:val="-3"/>
          <w:sz w:val="14"/>
        </w:rPr>
        <w:t> </w:t>
      </w:r>
      <w:r>
        <w:rPr>
          <w:sz w:val="14"/>
        </w:rPr>
        <w:t>of</w:t>
      </w:r>
      <w:r>
        <w:rPr>
          <w:spacing w:val="-3"/>
          <w:sz w:val="14"/>
        </w:rPr>
        <w:t> </w:t>
      </w:r>
      <w:r>
        <w:rPr>
          <w:sz w:val="14"/>
        </w:rPr>
        <w:t>Linden</w:t>
      </w:r>
      <w:r>
        <w:rPr>
          <w:spacing w:val="-3"/>
          <w:sz w:val="14"/>
        </w:rPr>
        <w:t> </w:t>
      </w:r>
      <w:r>
        <w:rPr>
          <w:sz w:val="14"/>
        </w:rPr>
        <w:t>New</w:t>
      </w:r>
      <w:r>
        <w:rPr>
          <w:spacing w:val="-3"/>
          <w:sz w:val="14"/>
        </w:rPr>
        <w:t> </w:t>
      </w:r>
      <w:r>
        <w:rPr>
          <w:sz w:val="14"/>
        </w:rPr>
        <w:t>Art.</w:t>
      </w:r>
      <w:r>
        <w:rPr>
          <w:spacing w:val="-3"/>
          <w:sz w:val="14"/>
        </w:rPr>
        <w:t> </w:t>
      </w:r>
      <w:r>
        <w:rPr>
          <w:sz w:val="14"/>
        </w:rPr>
        <w:t>Photo:</w:t>
      </w:r>
      <w:r>
        <w:rPr>
          <w:spacing w:val="-3"/>
          <w:sz w:val="14"/>
        </w:rPr>
        <w:t> </w:t>
      </w:r>
      <w:r>
        <w:rPr>
          <w:sz w:val="14"/>
        </w:rPr>
        <w:t>Laura</w:t>
      </w:r>
      <w:r>
        <w:rPr>
          <w:spacing w:val="40"/>
          <w:sz w:val="14"/>
        </w:rPr>
        <w:t> </w:t>
      </w:r>
      <w:r>
        <w:rPr>
          <w:sz w:val="14"/>
        </w:rPr>
        <w:t>May</w:t>
      </w:r>
      <w:r>
        <w:rPr>
          <w:spacing w:val="-8"/>
          <w:sz w:val="14"/>
        </w:rPr>
        <w:t> </w:t>
      </w:r>
      <w:r>
        <w:rPr>
          <w:sz w:val="14"/>
        </w:rPr>
        <w:t>Grogan.</w:t>
      </w:r>
    </w:p>
    <w:p>
      <w:pPr>
        <w:spacing w:after="0" w:line="180" w:lineRule="auto"/>
        <w:jc w:val="left"/>
        <w:rPr>
          <w:sz w:val="14"/>
        </w:rPr>
        <w:sectPr>
          <w:type w:val="continuous"/>
          <w:pgSz w:w="11910" w:h="16840"/>
          <w:pgMar w:header="567" w:footer="601" w:top="1920" w:bottom="0" w:left="740" w:right="700"/>
          <w:cols w:num="2" w:equalWidth="0">
            <w:col w:w="5133" w:space="196"/>
            <w:col w:w="5141"/>
          </w:cols>
        </w:sectPr>
      </w:pPr>
    </w:p>
    <w:p>
      <w:pPr>
        <w:pStyle w:val="Heading2"/>
      </w:pPr>
      <w:r>
        <w:rPr/>
        <w:t>Engagement</w:t>
      </w:r>
      <w:r>
        <w:rPr>
          <w:spacing w:val="-2"/>
        </w:rPr>
        <w:t> </w:t>
      </w:r>
      <w:r>
        <w:rPr/>
        <w:t>Goal</w:t>
      </w:r>
      <w:r>
        <w:rPr>
          <w:spacing w:val="-2"/>
        </w:rPr>
        <w:t> </w:t>
      </w:r>
      <w:r>
        <w:rPr/>
        <w:t>2:</w:t>
      </w:r>
      <w:r>
        <w:rPr>
          <w:spacing w:val="-1"/>
        </w:rPr>
        <w:t> </w:t>
      </w:r>
      <w:r>
        <w:rPr/>
        <w:t>Marketing</w:t>
      </w:r>
      <w:r>
        <w:rPr>
          <w:spacing w:val="-2"/>
        </w:rPr>
        <w:t> </w:t>
      </w:r>
      <w:r>
        <w:rPr/>
        <w:t>&amp;</w:t>
      </w:r>
      <w:r>
        <w:rPr>
          <w:spacing w:val="-1"/>
        </w:rPr>
        <w:t> </w:t>
      </w:r>
      <w:r>
        <w:rPr>
          <w:spacing w:val="-2"/>
        </w:rPr>
        <w:t>Promotion</w:t>
      </w: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81"/>
        <w:gridCol w:w="1701"/>
        <w:gridCol w:w="1276"/>
        <w:gridCol w:w="1417"/>
        <w:gridCol w:w="2110"/>
      </w:tblGrid>
      <w:tr>
        <w:trPr>
          <w:trHeight w:val="266" w:hRule="atLeast"/>
        </w:trPr>
        <w:tc>
          <w:tcPr>
            <w:tcW w:w="10185" w:type="dxa"/>
            <w:gridSpan w:val="5"/>
            <w:tcBorders>
              <w:bottom w:val="single" w:sz="4" w:space="0" w:color="000000"/>
            </w:tcBorders>
            <w:shd w:val="clear" w:color="auto" w:fill="E40521"/>
          </w:tcPr>
          <w:p>
            <w:pPr>
              <w:pStyle w:val="TableParagraph"/>
              <w:spacing w:line="246" w:lineRule="exact"/>
              <w:ind w:left="80"/>
              <w:rPr>
                <w:b/>
                <w:sz w:val="17"/>
              </w:rPr>
            </w:pPr>
            <w:r>
              <w:rPr>
                <w:b/>
                <w:color w:val="FFFFFF"/>
                <w:sz w:val="17"/>
              </w:rPr>
              <w:t>SHORT-TERM:</w:t>
            </w:r>
            <w:r>
              <w:rPr>
                <w:b/>
                <w:color w:val="FFFFFF"/>
                <w:spacing w:val="-9"/>
                <w:sz w:val="17"/>
              </w:rPr>
              <w:t> </w:t>
            </w:r>
            <w:r>
              <w:rPr>
                <w:b/>
                <w:color w:val="FFFFFF"/>
                <w:sz w:val="17"/>
              </w:rPr>
              <w:t>reach</w:t>
            </w:r>
            <w:r>
              <w:rPr>
                <w:b/>
                <w:color w:val="FFFFFF"/>
                <w:spacing w:val="-8"/>
                <w:sz w:val="17"/>
              </w:rPr>
              <w:t> </w:t>
            </w:r>
            <w:r>
              <w:rPr>
                <w:b/>
                <w:color w:val="FFFFFF"/>
                <w:sz w:val="17"/>
              </w:rPr>
              <w:t>more</w:t>
            </w:r>
            <w:r>
              <w:rPr>
                <w:b/>
                <w:color w:val="FFFFFF"/>
                <w:spacing w:val="-9"/>
                <w:sz w:val="17"/>
              </w:rPr>
              <w:t> </w:t>
            </w:r>
            <w:r>
              <w:rPr>
                <w:b/>
                <w:color w:val="FFFFFF"/>
                <w:sz w:val="17"/>
              </w:rPr>
              <w:t>diverse</w:t>
            </w:r>
            <w:r>
              <w:rPr>
                <w:b/>
                <w:color w:val="FFFFFF"/>
                <w:spacing w:val="-8"/>
                <w:sz w:val="17"/>
              </w:rPr>
              <w:t> </w:t>
            </w:r>
            <w:r>
              <w:rPr>
                <w:b/>
                <w:color w:val="FFFFFF"/>
                <w:sz w:val="17"/>
              </w:rPr>
              <w:t>audiences</w:t>
            </w:r>
            <w:r>
              <w:rPr>
                <w:b/>
                <w:color w:val="FFFFFF"/>
                <w:spacing w:val="-9"/>
                <w:sz w:val="17"/>
              </w:rPr>
              <w:t> </w:t>
            </w:r>
            <w:r>
              <w:rPr>
                <w:b/>
                <w:color w:val="FFFFFF"/>
                <w:sz w:val="17"/>
              </w:rPr>
              <w:t>and</w:t>
            </w:r>
            <w:r>
              <w:rPr>
                <w:b/>
                <w:color w:val="FFFFFF"/>
                <w:spacing w:val="-8"/>
                <w:sz w:val="17"/>
              </w:rPr>
              <w:t> </w:t>
            </w:r>
            <w:r>
              <w:rPr>
                <w:b/>
                <w:color w:val="FFFFFF"/>
                <w:sz w:val="17"/>
              </w:rPr>
              <w:t>make</w:t>
            </w:r>
            <w:r>
              <w:rPr>
                <w:b/>
                <w:color w:val="FFFFFF"/>
                <w:spacing w:val="-8"/>
                <w:sz w:val="17"/>
              </w:rPr>
              <w:t> </w:t>
            </w:r>
            <w:r>
              <w:rPr>
                <w:b/>
                <w:color w:val="FFFFFF"/>
                <w:sz w:val="17"/>
              </w:rPr>
              <w:t>PGAV</w:t>
            </w:r>
            <w:r>
              <w:rPr>
                <w:b/>
                <w:color w:val="FFFFFF"/>
                <w:spacing w:val="-9"/>
                <w:sz w:val="17"/>
              </w:rPr>
              <w:t> </w:t>
            </w:r>
            <w:r>
              <w:rPr>
                <w:b/>
                <w:color w:val="FFFFFF"/>
                <w:sz w:val="17"/>
              </w:rPr>
              <w:t>communications</w:t>
            </w:r>
            <w:r>
              <w:rPr>
                <w:b/>
                <w:color w:val="FFFFFF"/>
                <w:spacing w:val="-8"/>
                <w:sz w:val="17"/>
              </w:rPr>
              <w:t> </w:t>
            </w:r>
            <w:r>
              <w:rPr>
                <w:b/>
                <w:color w:val="FFFFFF"/>
                <w:sz w:val="17"/>
              </w:rPr>
              <w:t>accessible</w:t>
            </w:r>
            <w:r>
              <w:rPr>
                <w:b/>
                <w:color w:val="FFFFFF"/>
                <w:spacing w:val="-9"/>
                <w:sz w:val="17"/>
              </w:rPr>
              <w:t> </w:t>
            </w:r>
            <w:r>
              <w:rPr>
                <w:b/>
                <w:color w:val="FFFFFF"/>
                <w:sz w:val="17"/>
              </w:rPr>
              <w:t>to</w:t>
            </w:r>
            <w:r>
              <w:rPr>
                <w:b/>
                <w:color w:val="FFFFFF"/>
                <w:spacing w:val="-8"/>
                <w:sz w:val="17"/>
              </w:rPr>
              <w:t> </w:t>
            </w:r>
            <w:r>
              <w:rPr>
                <w:b/>
                <w:color w:val="FFFFFF"/>
                <w:sz w:val="17"/>
              </w:rPr>
              <w:t>more</w:t>
            </w:r>
            <w:r>
              <w:rPr>
                <w:b/>
                <w:color w:val="FFFFFF"/>
                <w:spacing w:val="-8"/>
                <w:sz w:val="17"/>
              </w:rPr>
              <w:t> </w:t>
            </w:r>
            <w:r>
              <w:rPr>
                <w:b/>
                <w:color w:val="FFFFFF"/>
                <w:spacing w:val="-2"/>
                <w:sz w:val="17"/>
              </w:rPr>
              <w:t>people</w:t>
            </w:r>
          </w:p>
        </w:tc>
      </w:tr>
      <w:tr>
        <w:trPr>
          <w:trHeight w:val="271"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Action</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Responsibility</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Timeline</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5"/>
              <w:rPr>
                <w:b/>
                <w:sz w:val="17"/>
              </w:rPr>
            </w:pPr>
            <w:r>
              <w:rPr>
                <w:b/>
                <w:spacing w:val="-2"/>
                <w:sz w:val="17"/>
              </w:rPr>
              <w:t>Resourcing</w:t>
            </w: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51" w:lineRule="exact"/>
              <w:ind w:left="84"/>
              <w:rPr>
                <w:b/>
                <w:sz w:val="17"/>
              </w:rPr>
            </w:pPr>
            <w:r>
              <w:rPr>
                <w:b/>
                <w:spacing w:val="-2"/>
                <w:sz w:val="17"/>
              </w:rPr>
              <w:t>Consultation</w:t>
            </w: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Identify</w:t>
            </w:r>
            <w:r>
              <w:rPr>
                <w:spacing w:val="-2"/>
                <w:sz w:val="17"/>
              </w:rPr>
              <w:t> </w:t>
            </w:r>
            <w:r>
              <w:rPr>
                <w:sz w:val="17"/>
              </w:rPr>
              <w:t>demographic gaps in our</w:t>
            </w:r>
            <w:r>
              <w:rPr>
                <w:spacing w:val="1"/>
                <w:sz w:val="17"/>
              </w:rPr>
              <w:t> </w:t>
            </w:r>
            <w:r>
              <w:rPr>
                <w:spacing w:val="-2"/>
                <w:sz w:val="17"/>
              </w:rPr>
              <w:t>audiences.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pacing w:val="-2"/>
                <w:sz w:val="17"/>
              </w:rPr>
              <w:t>Executive</w:t>
            </w:r>
            <w:r>
              <w:rPr>
                <w:spacing w:val="-8"/>
                <w:sz w:val="17"/>
              </w:rPr>
              <w:t> </w:t>
            </w:r>
            <w:r>
              <w:rPr>
                <w:spacing w:val="-2"/>
                <w:sz w:val="17"/>
              </w:rPr>
              <w:t>Officer,</w:t>
            </w:r>
            <w:r>
              <w:rPr>
                <w:spacing w:val="40"/>
                <w:sz w:val="17"/>
              </w:rPr>
              <w:t> </w:t>
            </w:r>
            <w:r>
              <w:rPr>
                <w:sz w:val="17"/>
              </w:rPr>
              <w:t>Comms</w:t>
            </w:r>
            <w:r>
              <w:rPr>
                <w:spacing w:val="-3"/>
                <w:sz w:val="17"/>
              </w:rPr>
              <w:t> </w:t>
            </w:r>
            <w:r>
              <w:rPr>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March</w:t>
            </w:r>
            <w:r>
              <w:rPr>
                <w:spacing w:val="-6"/>
                <w:sz w:val="17"/>
              </w:rPr>
              <w: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475"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5"/>
              <w:rPr>
                <w:sz w:val="17"/>
              </w:rPr>
            </w:pPr>
            <w:r>
              <w:rPr>
                <w:sz w:val="17"/>
              </w:rPr>
              <w:t>Identify</w:t>
            </w:r>
            <w:r>
              <w:rPr>
                <w:spacing w:val="-10"/>
                <w:sz w:val="17"/>
              </w:rPr>
              <w:t> </w:t>
            </w:r>
            <w:r>
              <w:rPr>
                <w:sz w:val="17"/>
              </w:rPr>
              <w:t>diverse</w:t>
            </w:r>
            <w:r>
              <w:rPr>
                <w:spacing w:val="-9"/>
                <w:sz w:val="17"/>
              </w:rPr>
              <w:t> </w:t>
            </w:r>
            <w:r>
              <w:rPr>
                <w:sz w:val="17"/>
              </w:rPr>
              <w:t>media</w:t>
            </w:r>
            <w:r>
              <w:rPr>
                <w:spacing w:val="-10"/>
                <w:sz w:val="17"/>
              </w:rPr>
              <w:t> </w:t>
            </w:r>
            <w:r>
              <w:rPr>
                <w:sz w:val="17"/>
              </w:rPr>
              <w:t>outlets</w:t>
            </w:r>
            <w:r>
              <w:rPr>
                <w:spacing w:val="-9"/>
                <w:sz w:val="17"/>
              </w:rPr>
              <w:t> </w:t>
            </w:r>
            <w:r>
              <w:rPr>
                <w:sz w:val="17"/>
              </w:rPr>
              <w:t>across</w:t>
            </w:r>
            <w:r>
              <w:rPr>
                <w:spacing w:val="-10"/>
                <w:sz w:val="17"/>
              </w:rPr>
              <w:t> </w:t>
            </w:r>
            <w:r>
              <w:rPr>
                <w:sz w:val="17"/>
              </w:rPr>
              <w:t>social</w:t>
            </w:r>
            <w:r>
              <w:rPr>
                <w:spacing w:val="40"/>
                <w:sz w:val="17"/>
              </w:rPr>
              <w:t> </w:t>
            </w:r>
            <w:r>
              <w:rPr>
                <w:sz w:val="17"/>
              </w:rPr>
              <w:t>media, print and radio.</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Comms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June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679"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ight="143"/>
              <w:rPr>
                <w:sz w:val="17"/>
              </w:rPr>
            </w:pPr>
            <w:r>
              <w:rPr>
                <w:sz w:val="17"/>
              </w:rPr>
              <w:t>Set guidelines on when to use alt-text or</w:t>
            </w:r>
            <w:r>
              <w:rPr>
                <w:spacing w:val="40"/>
                <w:sz w:val="17"/>
              </w:rPr>
              <w:t> </w:t>
            </w:r>
            <w:r>
              <w:rPr>
                <w:sz w:val="17"/>
              </w:rPr>
              <w:t>descriptive</w:t>
            </w:r>
            <w:r>
              <w:rPr>
                <w:spacing w:val="-10"/>
                <w:sz w:val="17"/>
              </w:rPr>
              <w:t> </w:t>
            </w:r>
            <w:r>
              <w:rPr>
                <w:sz w:val="17"/>
              </w:rPr>
              <w:t>text</w:t>
            </w:r>
            <w:r>
              <w:rPr>
                <w:spacing w:val="-9"/>
                <w:sz w:val="17"/>
              </w:rPr>
              <w:t> </w:t>
            </w:r>
            <w:r>
              <w:rPr>
                <w:sz w:val="17"/>
              </w:rPr>
              <w:t>for</w:t>
            </w:r>
            <w:r>
              <w:rPr>
                <w:spacing w:val="-10"/>
                <w:sz w:val="17"/>
              </w:rPr>
              <w:t> </w:t>
            </w:r>
            <w:r>
              <w:rPr>
                <w:sz w:val="17"/>
              </w:rPr>
              <w:t>digital</w:t>
            </w:r>
            <w:r>
              <w:rPr>
                <w:spacing w:val="-9"/>
                <w:sz w:val="17"/>
              </w:rPr>
              <w:t> </w:t>
            </w:r>
            <w:r>
              <w:rPr>
                <w:sz w:val="17"/>
              </w:rPr>
              <w:t>media;</w:t>
            </w:r>
            <w:r>
              <w:rPr>
                <w:spacing w:val="-10"/>
                <w:sz w:val="17"/>
              </w:rPr>
              <w:t> </w:t>
            </w:r>
            <w:r>
              <w:rPr>
                <w:sz w:val="17"/>
              </w:rPr>
              <w:t>protocols</w:t>
            </w:r>
            <w:r>
              <w:rPr>
                <w:spacing w:val="40"/>
                <w:sz w:val="17"/>
              </w:rPr>
              <w:t> </w:t>
            </w:r>
            <w:r>
              <w:rPr>
                <w:sz w:val="17"/>
              </w:rPr>
              <w:t>for managing social media trolls.</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Comms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Sept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883"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180" w:lineRule="auto" w:before="44"/>
              <w:ind w:left="84"/>
              <w:rPr>
                <w:sz w:val="17"/>
              </w:rPr>
            </w:pPr>
            <w:r>
              <w:rPr>
                <w:sz w:val="17"/>
              </w:rPr>
              <w:t>Identify tools to assist with accessibility for</w:t>
            </w:r>
            <w:r>
              <w:rPr>
                <w:spacing w:val="40"/>
                <w:sz w:val="17"/>
              </w:rPr>
              <w:t> </w:t>
            </w:r>
            <w:r>
              <w:rPr>
                <w:sz w:val="17"/>
              </w:rPr>
              <w:t>PGAV</w:t>
            </w:r>
            <w:r>
              <w:rPr>
                <w:spacing w:val="-10"/>
                <w:sz w:val="17"/>
              </w:rPr>
              <w:t> </w:t>
            </w:r>
            <w:r>
              <w:rPr>
                <w:sz w:val="17"/>
              </w:rPr>
              <w:t>print</w:t>
            </w:r>
            <w:r>
              <w:rPr>
                <w:spacing w:val="-9"/>
                <w:sz w:val="17"/>
              </w:rPr>
              <w:t> </w:t>
            </w:r>
            <w:r>
              <w:rPr>
                <w:sz w:val="17"/>
              </w:rPr>
              <w:t>and</w:t>
            </w:r>
            <w:r>
              <w:rPr>
                <w:spacing w:val="-10"/>
                <w:sz w:val="17"/>
              </w:rPr>
              <w:t> </w:t>
            </w:r>
            <w:r>
              <w:rPr>
                <w:sz w:val="17"/>
              </w:rPr>
              <w:t>digital</w:t>
            </w:r>
            <w:r>
              <w:rPr>
                <w:spacing w:val="-9"/>
                <w:sz w:val="17"/>
              </w:rPr>
              <w:t> </w:t>
            </w:r>
            <w:r>
              <w:rPr>
                <w:sz w:val="17"/>
              </w:rPr>
              <w:t>marketing</w:t>
            </w:r>
            <w:r>
              <w:rPr>
                <w:spacing w:val="-10"/>
                <w:sz w:val="17"/>
              </w:rPr>
              <w:t> </w:t>
            </w:r>
            <w:r>
              <w:rPr>
                <w:sz w:val="17"/>
              </w:rPr>
              <w:t>and</w:t>
            </w:r>
            <w:r>
              <w:rPr>
                <w:spacing w:val="-9"/>
                <w:sz w:val="17"/>
              </w:rPr>
              <w:t> </w:t>
            </w:r>
            <w:r>
              <w:rPr>
                <w:sz w:val="17"/>
              </w:rPr>
              <w:t>promo-</w:t>
            </w:r>
            <w:r>
              <w:rPr>
                <w:spacing w:val="40"/>
                <w:sz w:val="17"/>
              </w:rPr>
              <w:t> </w:t>
            </w:r>
            <w:r>
              <w:rPr>
                <w:sz w:val="17"/>
              </w:rPr>
              <w:t>tion, as well as our resources and program</w:t>
            </w:r>
            <w:r>
              <w:rPr>
                <w:spacing w:val="40"/>
                <w:sz w:val="17"/>
              </w:rPr>
              <w:t> </w:t>
            </w:r>
            <w:r>
              <w:rPr>
                <w:spacing w:val="-2"/>
                <w:sz w:val="17"/>
              </w:rPr>
              <w:t>delivery.</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Comms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Oct </w:t>
            </w:r>
            <w:r>
              <w:rPr>
                <w:spacing w:val="-4"/>
                <w:sz w:val="17"/>
              </w:rPr>
              <w:t>2025</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324" w:hRule="atLeast"/>
        </w:trPr>
        <w:tc>
          <w:tcPr>
            <w:tcW w:w="368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4"/>
              <w:rPr>
                <w:sz w:val="17"/>
              </w:rPr>
            </w:pPr>
            <w:r>
              <w:rPr>
                <w:sz w:val="17"/>
              </w:rPr>
              <w:t>Review</w:t>
            </w:r>
            <w:r>
              <w:rPr>
                <w:spacing w:val="-5"/>
                <w:sz w:val="17"/>
              </w:rPr>
              <w:t> </w:t>
            </w:r>
            <w:r>
              <w:rPr>
                <w:sz w:val="17"/>
              </w:rPr>
              <w:t>JEDI</w:t>
            </w:r>
            <w:r>
              <w:rPr>
                <w:spacing w:val="-2"/>
                <w:sz w:val="17"/>
              </w:rPr>
              <w:t> </w:t>
            </w:r>
            <w:r>
              <w:rPr>
                <w:sz w:val="17"/>
              </w:rPr>
              <w:t>media</w:t>
            </w:r>
            <w:r>
              <w:rPr>
                <w:spacing w:val="-3"/>
                <w:sz w:val="17"/>
              </w:rPr>
              <w:t> </w:t>
            </w:r>
            <w:r>
              <w:rPr>
                <w:sz w:val="17"/>
              </w:rPr>
              <w:t>engagement</w:t>
            </w:r>
            <w:r>
              <w:rPr>
                <w:spacing w:val="-2"/>
                <w:sz w:val="17"/>
              </w:rPr>
              <w:t> annually</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Comms </w:t>
            </w:r>
            <w:r>
              <w:rPr>
                <w:spacing w:val="-2"/>
                <w:sz w:val="17"/>
              </w:rPr>
              <w:t>Officer</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85"/>
              <w:rPr>
                <w:sz w:val="17"/>
              </w:rPr>
            </w:pPr>
            <w:r>
              <w:rPr>
                <w:sz w:val="17"/>
              </w:rPr>
              <w:t>2026 </w:t>
            </w:r>
            <w:r>
              <w:rPr>
                <w:spacing w:val="-2"/>
                <w:sz w:val="17"/>
              </w:rPr>
              <w:t>onwards</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c>
          <w:tcPr>
            <w:tcW w:w="2110" w:type="dxa"/>
            <w:tcBorders>
              <w:top w:val="single" w:sz="4" w:space="0" w:color="000000"/>
              <w:left w:val="single" w:sz="4" w:space="0" w:color="000000"/>
              <w:bottom w:val="single" w:sz="4" w:space="0" w:color="000000"/>
              <w:right w:val="single" w:sz="4" w:space="0" w:color="000000"/>
            </w:tcBorders>
          </w:tcPr>
          <w:p>
            <w:pPr>
              <w:pStyle w:val="TableParagraph"/>
              <w:ind w:left="0"/>
              <w:rPr>
                <w:rFonts w:ascii="Times New Roman"/>
                <w:sz w:val="16"/>
              </w:rPr>
            </w:pPr>
          </w:p>
        </w:tc>
      </w:tr>
      <w:tr>
        <w:trPr>
          <w:trHeight w:val="878" w:hRule="atLeast"/>
        </w:trPr>
        <w:tc>
          <w:tcPr>
            <w:tcW w:w="10185" w:type="dxa"/>
            <w:gridSpan w:val="5"/>
            <w:tcBorders>
              <w:top w:val="single" w:sz="4" w:space="0" w:color="000000"/>
            </w:tcBorders>
          </w:tcPr>
          <w:p>
            <w:pPr>
              <w:pStyle w:val="TableParagraph"/>
              <w:spacing w:line="231" w:lineRule="exact"/>
              <w:rPr>
                <w:b/>
                <w:sz w:val="17"/>
              </w:rPr>
            </w:pPr>
            <w:r>
              <w:rPr>
                <w:b/>
                <w:spacing w:val="-2"/>
                <w:sz w:val="17"/>
              </w:rPr>
              <w:t>Outcomes</w:t>
            </w:r>
          </w:p>
          <w:p>
            <w:pPr>
              <w:pStyle w:val="TableParagraph"/>
              <w:numPr>
                <w:ilvl w:val="0"/>
                <w:numId w:val="27"/>
              </w:numPr>
              <w:tabs>
                <w:tab w:pos="385" w:val="left" w:leader="none"/>
              </w:tabs>
              <w:spacing w:line="204" w:lineRule="exact" w:before="0" w:after="0"/>
              <w:ind w:left="385" w:right="0" w:hanging="284"/>
              <w:jc w:val="left"/>
              <w:rPr>
                <w:sz w:val="17"/>
              </w:rPr>
            </w:pPr>
            <w:r>
              <w:rPr>
                <w:sz w:val="17"/>
              </w:rPr>
              <w:t>PGAV</w:t>
            </w:r>
            <w:r>
              <w:rPr>
                <w:spacing w:val="-3"/>
                <w:sz w:val="17"/>
              </w:rPr>
              <w:t> </w:t>
            </w:r>
            <w:r>
              <w:rPr>
                <w:sz w:val="17"/>
              </w:rPr>
              <w:t>has</w:t>
            </w:r>
            <w:r>
              <w:rPr>
                <w:spacing w:val="-3"/>
                <w:sz w:val="17"/>
              </w:rPr>
              <w:t> </w:t>
            </w:r>
            <w:r>
              <w:rPr>
                <w:sz w:val="17"/>
              </w:rPr>
              <w:t>a</w:t>
            </w:r>
            <w:r>
              <w:rPr>
                <w:spacing w:val="-2"/>
                <w:sz w:val="17"/>
              </w:rPr>
              <w:t> </w:t>
            </w:r>
            <w:r>
              <w:rPr>
                <w:sz w:val="17"/>
              </w:rPr>
              <w:t>clear</w:t>
            </w:r>
            <w:r>
              <w:rPr>
                <w:spacing w:val="-3"/>
                <w:sz w:val="17"/>
              </w:rPr>
              <w:t> </w:t>
            </w:r>
            <w:r>
              <w:rPr>
                <w:sz w:val="17"/>
              </w:rPr>
              <w:t>idea</w:t>
            </w:r>
            <w:r>
              <w:rPr>
                <w:spacing w:val="-3"/>
                <w:sz w:val="17"/>
              </w:rPr>
              <w:t> </w:t>
            </w:r>
            <w:r>
              <w:rPr>
                <w:sz w:val="17"/>
              </w:rPr>
              <w:t>of</w:t>
            </w:r>
            <w:r>
              <w:rPr>
                <w:spacing w:val="-2"/>
                <w:sz w:val="17"/>
              </w:rPr>
              <w:t> </w:t>
            </w:r>
            <w:r>
              <w:rPr>
                <w:sz w:val="17"/>
              </w:rPr>
              <w:t>demographic</w:t>
            </w:r>
            <w:r>
              <w:rPr>
                <w:spacing w:val="-3"/>
                <w:sz w:val="17"/>
              </w:rPr>
              <w:t> </w:t>
            </w:r>
            <w:r>
              <w:rPr>
                <w:sz w:val="17"/>
              </w:rPr>
              <w:t>gaps</w:t>
            </w:r>
            <w:r>
              <w:rPr>
                <w:spacing w:val="-3"/>
                <w:sz w:val="17"/>
              </w:rPr>
              <w:t> </w:t>
            </w:r>
            <w:r>
              <w:rPr>
                <w:sz w:val="17"/>
              </w:rPr>
              <w:t>in</w:t>
            </w:r>
            <w:r>
              <w:rPr>
                <w:spacing w:val="-2"/>
                <w:sz w:val="17"/>
              </w:rPr>
              <w:t> </w:t>
            </w:r>
            <w:r>
              <w:rPr>
                <w:sz w:val="17"/>
              </w:rPr>
              <w:t>its</w:t>
            </w:r>
            <w:r>
              <w:rPr>
                <w:spacing w:val="-3"/>
                <w:sz w:val="17"/>
              </w:rPr>
              <w:t> </w:t>
            </w:r>
            <w:r>
              <w:rPr>
                <w:sz w:val="17"/>
              </w:rPr>
              <w:t>current</w:t>
            </w:r>
            <w:r>
              <w:rPr>
                <w:spacing w:val="-2"/>
                <w:sz w:val="17"/>
              </w:rPr>
              <w:t> audience.</w:t>
            </w:r>
          </w:p>
          <w:p>
            <w:pPr>
              <w:pStyle w:val="TableParagraph"/>
              <w:numPr>
                <w:ilvl w:val="0"/>
                <w:numId w:val="27"/>
              </w:numPr>
              <w:tabs>
                <w:tab w:pos="385" w:val="left" w:leader="none"/>
              </w:tabs>
              <w:spacing w:line="204" w:lineRule="exact" w:before="0" w:after="0"/>
              <w:ind w:left="385" w:right="0" w:hanging="284"/>
              <w:jc w:val="left"/>
              <w:rPr>
                <w:sz w:val="17"/>
              </w:rPr>
            </w:pPr>
            <w:r>
              <w:rPr>
                <w:sz w:val="17"/>
              </w:rPr>
              <w:t>PGAV</w:t>
            </w:r>
            <w:r>
              <w:rPr>
                <w:spacing w:val="-7"/>
                <w:sz w:val="17"/>
              </w:rPr>
              <w:t> </w:t>
            </w:r>
            <w:r>
              <w:rPr>
                <w:sz w:val="17"/>
              </w:rPr>
              <w:t>has</w:t>
            </w:r>
            <w:r>
              <w:rPr>
                <w:spacing w:val="-4"/>
                <w:sz w:val="17"/>
              </w:rPr>
              <w:t> </w:t>
            </w:r>
            <w:r>
              <w:rPr>
                <w:sz w:val="17"/>
              </w:rPr>
              <w:t>guidelines</w:t>
            </w:r>
            <w:r>
              <w:rPr>
                <w:spacing w:val="-5"/>
                <w:sz w:val="17"/>
              </w:rPr>
              <w:t> </w:t>
            </w:r>
            <w:r>
              <w:rPr>
                <w:sz w:val="17"/>
              </w:rPr>
              <w:t>and</w:t>
            </w:r>
            <w:r>
              <w:rPr>
                <w:spacing w:val="-4"/>
                <w:sz w:val="17"/>
              </w:rPr>
              <w:t> </w:t>
            </w:r>
            <w:r>
              <w:rPr>
                <w:sz w:val="17"/>
              </w:rPr>
              <w:t>tools</w:t>
            </w:r>
            <w:r>
              <w:rPr>
                <w:spacing w:val="-4"/>
                <w:sz w:val="17"/>
              </w:rPr>
              <w:t> </w:t>
            </w:r>
            <w:r>
              <w:rPr>
                <w:sz w:val="17"/>
              </w:rPr>
              <w:t>to</w:t>
            </w:r>
            <w:r>
              <w:rPr>
                <w:spacing w:val="-5"/>
                <w:sz w:val="17"/>
              </w:rPr>
              <w:t> </w:t>
            </w:r>
            <w:r>
              <w:rPr>
                <w:sz w:val="17"/>
              </w:rPr>
              <w:t>address</w:t>
            </w:r>
            <w:r>
              <w:rPr>
                <w:spacing w:val="-4"/>
                <w:sz w:val="17"/>
              </w:rPr>
              <w:t> </w:t>
            </w:r>
            <w:r>
              <w:rPr>
                <w:sz w:val="17"/>
              </w:rPr>
              <w:t>demographic</w:t>
            </w:r>
            <w:r>
              <w:rPr>
                <w:spacing w:val="-4"/>
                <w:sz w:val="17"/>
              </w:rPr>
              <w:t> </w:t>
            </w:r>
            <w:r>
              <w:rPr>
                <w:spacing w:val="-2"/>
                <w:sz w:val="17"/>
              </w:rPr>
              <w:t>gaps.</w:t>
            </w:r>
          </w:p>
          <w:p>
            <w:pPr>
              <w:pStyle w:val="TableParagraph"/>
              <w:numPr>
                <w:ilvl w:val="0"/>
                <w:numId w:val="27"/>
              </w:numPr>
              <w:tabs>
                <w:tab w:pos="385" w:val="left" w:leader="none"/>
              </w:tabs>
              <w:spacing w:line="219" w:lineRule="exact" w:before="0" w:after="0"/>
              <w:ind w:left="385" w:right="0" w:hanging="284"/>
              <w:jc w:val="left"/>
              <w:rPr>
                <w:sz w:val="17"/>
              </w:rPr>
            </w:pPr>
            <w:r>
              <w:rPr>
                <w:sz w:val="17"/>
              </w:rPr>
              <w:t>PGAV</w:t>
            </w:r>
            <w:r>
              <w:rPr>
                <w:spacing w:val="-7"/>
                <w:sz w:val="17"/>
              </w:rPr>
              <w:t> </w:t>
            </w:r>
            <w:r>
              <w:rPr>
                <w:sz w:val="17"/>
              </w:rPr>
              <w:t>is</w:t>
            </w:r>
            <w:r>
              <w:rPr>
                <w:spacing w:val="-4"/>
                <w:sz w:val="17"/>
              </w:rPr>
              <w:t> </w:t>
            </w:r>
            <w:r>
              <w:rPr>
                <w:sz w:val="17"/>
              </w:rPr>
              <w:t>ready</w:t>
            </w:r>
            <w:r>
              <w:rPr>
                <w:spacing w:val="-4"/>
                <w:sz w:val="17"/>
              </w:rPr>
              <w:t> </w:t>
            </w:r>
            <w:r>
              <w:rPr>
                <w:sz w:val="17"/>
              </w:rPr>
              <w:t>to</w:t>
            </w:r>
            <w:r>
              <w:rPr>
                <w:spacing w:val="-4"/>
                <w:sz w:val="17"/>
              </w:rPr>
              <w:t> </w:t>
            </w:r>
            <w:r>
              <w:rPr>
                <w:sz w:val="17"/>
              </w:rPr>
              <w:t>engage</w:t>
            </w:r>
            <w:r>
              <w:rPr>
                <w:spacing w:val="-4"/>
                <w:sz w:val="17"/>
              </w:rPr>
              <w:t> </w:t>
            </w:r>
            <w:r>
              <w:rPr>
                <w:sz w:val="17"/>
              </w:rPr>
              <w:t>with</w:t>
            </w:r>
            <w:r>
              <w:rPr>
                <w:spacing w:val="-4"/>
                <w:sz w:val="17"/>
              </w:rPr>
              <w:t> </w:t>
            </w:r>
            <w:r>
              <w:rPr>
                <w:sz w:val="17"/>
              </w:rPr>
              <w:t>diverse</w:t>
            </w:r>
            <w:r>
              <w:rPr>
                <w:spacing w:val="-4"/>
                <w:sz w:val="17"/>
              </w:rPr>
              <w:t> </w:t>
            </w:r>
            <w:r>
              <w:rPr>
                <w:sz w:val="17"/>
              </w:rPr>
              <w:t>media</w:t>
            </w:r>
            <w:r>
              <w:rPr>
                <w:spacing w:val="-4"/>
                <w:sz w:val="17"/>
              </w:rPr>
              <w:t> </w:t>
            </w:r>
            <w:r>
              <w:rPr>
                <w:sz w:val="17"/>
              </w:rPr>
              <w:t>and</w:t>
            </w:r>
            <w:r>
              <w:rPr>
                <w:spacing w:val="-4"/>
                <w:sz w:val="17"/>
              </w:rPr>
              <w:t> </w:t>
            </w:r>
            <w:r>
              <w:rPr>
                <w:spacing w:val="-2"/>
                <w:sz w:val="17"/>
              </w:rPr>
              <w:t>audiences.</w:t>
            </w:r>
          </w:p>
        </w:tc>
      </w:tr>
      <w:tr>
        <w:trPr>
          <w:trHeight w:val="669"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28"/>
              </w:numPr>
              <w:tabs>
                <w:tab w:pos="385" w:val="left" w:leader="none"/>
              </w:tabs>
              <w:spacing w:line="204" w:lineRule="exact" w:before="0" w:after="0"/>
              <w:ind w:left="385" w:right="0" w:hanging="284"/>
              <w:jc w:val="left"/>
              <w:rPr>
                <w:sz w:val="17"/>
              </w:rPr>
            </w:pPr>
            <w:r>
              <w:rPr>
                <w:sz w:val="17"/>
              </w:rPr>
              <w:t>JEDI</w:t>
            </w:r>
            <w:r>
              <w:rPr>
                <w:spacing w:val="-4"/>
                <w:sz w:val="17"/>
              </w:rPr>
              <w:t> </w:t>
            </w:r>
            <w:r>
              <w:rPr>
                <w:sz w:val="17"/>
              </w:rPr>
              <w:t>peaks</w:t>
            </w:r>
            <w:r>
              <w:rPr>
                <w:spacing w:val="-3"/>
                <w:sz w:val="17"/>
              </w:rPr>
              <w:t> </w:t>
            </w:r>
            <w:r>
              <w:rPr>
                <w:sz w:val="17"/>
              </w:rPr>
              <w:t>provide</w:t>
            </w:r>
            <w:r>
              <w:rPr>
                <w:spacing w:val="-3"/>
                <w:sz w:val="17"/>
              </w:rPr>
              <w:t> </w:t>
            </w:r>
            <w:r>
              <w:rPr>
                <w:sz w:val="17"/>
              </w:rPr>
              <w:t>feedback</w:t>
            </w:r>
            <w:r>
              <w:rPr>
                <w:spacing w:val="-3"/>
                <w:sz w:val="17"/>
              </w:rPr>
              <w:t> </w:t>
            </w:r>
            <w:r>
              <w:rPr>
                <w:sz w:val="17"/>
              </w:rPr>
              <w:t>on</w:t>
            </w:r>
            <w:r>
              <w:rPr>
                <w:spacing w:val="-3"/>
                <w:sz w:val="17"/>
              </w:rPr>
              <w:t> </w:t>
            </w:r>
            <w:r>
              <w:rPr>
                <w:sz w:val="17"/>
              </w:rPr>
              <w:t>ability</w:t>
            </w:r>
            <w:r>
              <w:rPr>
                <w:spacing w:val="-3"/>
                <w:sz w:val="17"/>
              </w:rPr>
              <w:t> </w:t>
            </w:r>
            <w:r>
              <w:rPr>
                <w:sz w:val="17"/>
              </w:rPr>
              <w:t>of</w:t>
            </w:r>
            <w:r>
              <w:rPr>
                <w:spacing w:val="-3"/>
                <w:sz w:val="17"/>
              </w:rPr>
              <w:t> </w:t>
            </w:r>
            <w:r>
              <w:rPr>
                <w:sz w:val="17"/>
              </w:rPr>
              <w:t>PGAV’s</w:t>
            </w:r>
            <w:r>
              <w:rPr>
                <w:spacing w:val="-3"/>
                <w:sz w:val="17"/>
              </w:rPr>
              <w:t> </w:t>
            </w:r>
            <w:r>
              <w:rPr>
                <w:sz w:val="17"/>
              </w:rPr>
              <w:t>marketing</w:t>
            </w:r>
            <w:r>
              <w:rPr>
                <w:spacing w:val="-3"/>
                <w:sz w:val="17"/>
              </w:rPr>
              <w:t> </w:t>
            </w:r>
            <w:r>
              <w:rPr>
                <w:sz w:val="17"/>
              </w:rPr>
              <w:t>and</w:t>
            </w:r>
            <w:r>
              <w:rPr>
                <w:spacing w:val="-3"/>
                <w:sz w:val="17"/>
              </w:rPr>
              <w:t> </w:t>
            </w:r>
            <w:r>
              <w:rPr>
                <w:sz w:val="17"/>
              </w:rPr>
              <w:t>comms</w:t>
            </w:r>
            <w:r>
              <w:rPr>
                <w:spacing w:val="-3"/>
                <w:sz w:val="17"/>
              </w:rPr>
              <w:t> </w:t>
            </w:r>
            <w:r>
              <w:rPr>
                <w:sz w:val="17"/>
              </w:rPr>
              <w:t>guidelines</w:t>
            </w:r>
            <w:r>
              <w:rPr>
                <w:spacing w:val="-3"/>
                <w:sz w:val="17"/>
              </w:rPr>
              <w:t> </w:t>
            </w:r>
            <w:r>
              <w:rPr>
                <w:sz w:val="17"/>
              </w:rPr>
              <w:t>and</w:t>
            </w:r>
            <w:r>
              <w:rPr>
                <w:spacing w:val="-3"/>
                <w:sz w:val="17"/>
              </w:rPr>
              <w:t> </w:t>
            </w:r>
            <w:r>
              <w:rPr>
                <w:sz w:val="17"/>
              </w:rPr>
              <w:t>tools</w:t>
            </w:r>
            <w:r>
              <w:rPr>
                <w:spacing w:val="-3"/>
                <w:sz w:val="17"/>
              </w:rPr>
              <w:t> </w:t>
            </w:r>
            <w:r>
              <w:rPr>
                <w:sz w:val="17"/>
              </w:rPr>
              <w:t>to</w:t>
            </w:r>
            <w:r>
              <w:rPr>
                <w:spacing w:val="-3"/>
                <w:sz w:val="17"/>
              </w:rPr>
              <w:t> </w:t>
            </w:r>
            <w:r>
              <w:rPr>
                <w:sz w:val="17"/>
              </w:rPr>
              <w:t>address</w:t>
            </w:r>
            <w:r>
              <w:rPr>
                <w:spacing w:val="-3"/>
                <w:sz w:val="17"/>
              </w:rPr>
              <w:t> </w:t>
            </w:r>
            <w:r>
              <w:rPr>
                <w:sz w:val="17"/>
              </w:rPr>
              <w:t>demographic</w:t>
            </w:r>
            <w:r>
              <w:rPr>
                <w:spacing w:val="-3"/>
                <w:sz w:val="17"/>
              </w:rPr>
              <w:t> </w:t>
            </w:r>
            <w:r>
              <w:rPr>
                <w:spacing w:val="-2"/>
                <w:sz w:val="17"/>
              </w:rPr>
              <w:t>gaps.</w:t>
            </w:r>
          </w:p>
          <w:p>
            <w:pPr>
              <w:pStyle w:val="TableParagraph"/>
              <w:numPr>
                <w:ilvl w:val="0"/>
                <w:numId w:val="28"/>
              </w:numPr>
              <w:tabs>
                <w:tab w:pos="385" w:val="left" w:leader="none"/>
              </w:tabs>
              <w:spacing w:line="219" w:lineRule="exact" w:before="0" w:after="0"/>
              <w:ind w:left="385" w:right="0" w:hanging="284"/>
              <w:jc w:val="left"/>
              <w:rPr>
                <w:sz w:val="17"/>
              </w:rPr>
            </w:pPr>
            <w:r>
              <w:rPr>
                <w:sz w:val="17"/>
              </w:rPr>
              <w:t>PGAV</w:t>
            </w:r>
            <w:r>
              <w:rPr>
                <w:spacing w:val="-6"/>
                <w:sz w:val="17"/>
              </w:rPr>
              <w:t> </w:t>
            </w:r>
            <w:r>
              <w:rPr>
                <w:sz w:val="17"/>
              </w:rPr>
              <w:t>evaluates</w:t>
            </w:r>
            <w:r>
              <w:rPr>
                <w:spacing w:val="-6"/>
                <w:sz w:val="17"/>
              </w:rPr>
              <w:t> </w:t>
            </w:r>
            <w:r>
              <w:rPr>
                <w:sz w:val="17"/>
              </w:rPr>
              <w:t>JEDI</w:t>
            </w:r>
            <w:r>
              <w:rPr>
                <w:spacing w:val="-5"/>
                <w:sz w:val="17"/>
              </w:rPr>
              <w:t> </w:t>
            </w:r>
            <w:r>
              <w:rPr>
                <w:sz w:val="17"/>
              </w:rPr>
              <w:t>media</w:t>
            </w:r>
            <w:r>
              <w:rPr>
                <w:spacing w:val="-6"/>
                <w:sz w:val="17"/>
              </w:rPr>
              <w:t> </w:t>
            </w:r>
            <w:r>
              <w:rPr>
                <w:sz w:val="17"/>
              </w:rPr>
              <w:t>engagement</w:t>
            </w:r>
            <w:r>
              <w:rPr>
                <w:spacing w:val="-5"/>
                <w:sz w:val="17"/>
              </w:rPr>
              <w:t> </w:t>
            </w:r>
            <w:r>
              <w:rPr>
                <w:spacing w:val="-2"/>
                <w:sz w:val="17"/>
              </w:rPr>
              <w:t>annually.</w:t>
            </w:r>
          </w:p>
        </w:tc>
      </w:tr>
      <w:tr>
        <w:trPr>
          <w:trHeight w:val="261" w:hRule="atLeast"/>
        </w:trPr>
        <w:tc>
          <w:tcPr>
            <w:tcW w:w="10185" w:type="dxa"/>
            <w:gridSpan w:val="5"/>
            <w:shd w:val="clear" w:color="auto" w:fill="E40521"/>
          </w:tcPr>
          <w:p>
            <w:pPr>
              <w:pStyle w:val="TableParagraph"/>
              <w:spacing w:line="241" w:lineRule="exact"/>
              <w:rPr>
                <w:b/>
                <w:sz w:val="17"/>
              </w:rPr>
            </w:pPr>
            <w:r>
              <w:rPr>
                <w:b/>
                <w:color w:val="FFFFFF"/>
                <w:sz w:val="17"/>
              </w:rPr>
              <w:t>LONG-TERM:</w:t>
            </w:r>
            <w:r>
              <w:rPr>
                <w:b/>
                <w:color w:val="FFFFFF"/>
                <w:spacing w:val="-3"/>
                <w:sz w:val="17"/>
              </w:rPr>
              <w:t> </w:t>
            </w:r>
            <w:r>
              <w:rPr>
                <w:b/>
                <w:color w:val="FFFFFF"/>
                <w:sz w:val="17"/>
              </w:rPr>
              <w:t>identify</w:t>
            </w:r>
            <w:r>
              <w:rPr>
                <w:b/>
                <w:color w:val="FFFFFF"/>
                <w:spacing w:val="-3"/>
                <w:sz w:val="17"/>
              </w:rPr>
              <w:t> </w:t>
            </w:r>
            <w:r>
              <w:rPr>
                <w:b/>
                <w:color w:val="FFFFFF"/>
                <w:sz w:val="17"/>
              </w:rPr>
              <w:t>and</w:t>
            </w:r>
            <w:r>
              <w:rPr>
                <w:b/>
                <w:color w:val="FFFFFF"/>
                <w:spacing w:val="-3"/>
                <w:sz w:val="17"/>
              </w:rPr>
              <w:t> </w:t>
            </w:r>
            <w:r>
              <w:rPr>
                <w:b/>
                <w:color w:val="FFFFFF"/>
                <w:sz w:val="17"/>
              </w:rPr>
              <w:t>support</w:t>
            </w:r>
            <w:r>
              <w:rPr>
                <w:b/>
                <w:color w:val="FFFFFF"/>
                <w:spacing w:val="-3"/>
                <w:sz w:val="17"/>
              </w:rPr>
              <w:t> </w:t>
            </w:r>
            <w:r>
              <w:rPr>
                <w:b/>
                <w:color w:val="FFFFFF"/>
                <w:sz w:val="17"/>
              </w:rPr>
              <w:t>Victoria’s</w:t>
            </w:r>
            <w:r>
              <w:rPr>
                <w:b/>
                <w:color w:val="FFFFFF"/>
                <w:spacing w:val="-3"/>
                <w:sz w:val="17"/>
              </w:rPr>
              <w:t> </w:t>
            </w:r>
            <w:r>
              <w:rPr>
                <w:b/>
                <w:color w:val="FFFFFF"/>
                <w:sz w:val="17"/>
              </w:rPr>
              <w:t>public</w:t>
            </w:r>
            <w:r>
              <w:rPr>
                <w:b/>
                <w:color w:val="FFFFFF"/>
                <w:spacing w:val="-3"/>
                <w:sz w:val="17"/>
              </w:rPr>
              <w:t> </w:t>
            </w:r>
            <w:r>
              <w:rPr>
                <w:b/>
                <w:color w:val="FFFFFF"/>
                <w:sz w:val="17"/>
              </w:rPr>
              <w:t>galleries</w:t>
            </w:r>
            <w:r>
              <w:rPr>
                <w:b/>
                <w:color w:val="FFFFFF"/>
                <w:spacing w:val="-3"/>
                <w:sz w:val="17"/>
              </w:rPr>
              <w:t> </w:t>
            </w:r>
            <w:r>
              <w:rPr>
                <w:b/>
                <w:color w:val="FFFFFF"/>
                <w:sz w:val="17"/>
              </w:rPr>
              <w:t>to</w:t>
            </w:r>
            <w:r>
              <w:rPr>
                <w:b/>
                <w:color w:val="FFFFFF"/>
                <w:spacing w:val="-3"/>
                <w:sz w:val="17"/>
              </w:rPr>
              <w:t> </w:t>
            </w:r>
            <w:r>
              <w:rPr>
                <w:b/>
                <w:color w:val="FFFFFF"/>
                <w:sz w:val="17"/>
              </w:rPr>
              <w:t>follow</w:t>
            </w:r>
            <w:r>
              <w:rPr>
                <w:b/>
                <w:color w:val="FFFFFF"/>
                <w:spacing w:val="-3"/>
                <w:sz w:val="17"/>
              </w:rPr>
              <w:t> </w:t>
            </w:r>
            <w:r>
              <w:rPr>
                <w:b/>
                <w:color w:val="FFFFFF"/>
                <w:sz w:val="17"/>
              </w:rPr>
              <w:t>best</w:t>
            </w:r>
            <w:r>
              <w:rPr>
                <w:b/>
                <w:color w:val="FFFFFF"/>
                <w:spacing w:val="-3"/>
                <w:sz w:val="17"/>
              </w:rPr>
              <w:t> </w:t>
            </w:r>
            <w:r>
              <w:rPr>
                <w:b/>
                <w:color w:val="FFFFFF"/>
                <w:sz w:val="17"/>
              </w:rPr>
              <w:t>practice</w:t>
            </w:r>
            <w:r>
              <w:rPr>
                <w:b/>
                <w:color w:val="FFFFFF"/>
                <w:spacing w:val="-3"/>
                <w:sz w:val="17"/>
              </w:rPr>
              <w:t> </w:t>
            </w:r>
            <w:r>
              <w:rPr>
                <w:b/>
                <w:color w:val="FFFFFF"/>
                <w:sz w:val="17"/>
              </w:rPr>
              <w:t>in</w:t>
            </w:r>
            <w:r>
              <w:rPr>
                <w:b/>
                <w:color w:val="FFFFFF"/>
                <w:spacing w:val="-3"/>
                <w:sz w:val="17"/>
              </w:rPr>
              <w:t> </w:t>
            </w:r>
            <w:r>
              <w:rPr>
                <w:b/>
                <w:color w:val="FFFFFF"/>
                <w:sz w:val="17"/>
              </w:rPr>
              <w:t>JEDI</w:t>
            </w:r>
            <w:r>
              <w:rPr>
                <w:b/>
                <w:color w:val="FFFFFF"/>
                <w:spacing w:val="-3"/>
                <w:sz w:val="17"/>
              </w:rPr>
              <w:t> </w:t>
            </w:r>
            <w:r>
              <w:rPr>
                <w:b/>
                <w:color w:val="FFFFFF"/>
                <w:sz w:val="17"/>
              </w:rPr>
              <w:t>marketing</w:t>
            </w:r>
            <w:r>
              <w:rPr>
                <w:b/>
                <w:color w:val="FFFFFF"/>
                <w:spacing w:val="-3"/>
                <w:sz w:val="17"/>
              </w:rPr>
              <w:t> </w:t>
            </w:r>
            <w:r>
              <w:rPr>
                <w:b/>
                <w:color w:val="FFFFFF"/>
                <w:sz w:val="17"/>
              </w:rPr>
              <w:t>and</w:t>
            </w:r>
            <w:r>
              <w:rPr>
                <w:b/>
                <w:color w:val="FFFFFF"/>
                <w:spacing w:val="-3"/>
                <w:sz w:val="17"/>
              </w:rPr>
              <w:t> </w:t>
            </w:r>
            <w:r>
              <w:rPr>
                <w:b/>
                <w:color w:val="FFFFFF"/>
                <w:spacing w:val="-2"/>
                <w:sz w:val="17"/>
              </w:rPr>
              <w:t>promotion.</w:t>
            </w:r>
          </w:p>
        </w:tc>
      </w:tr>
      <w:tr>
        <w:trPr>
          <w:trHeight w:val="261" w:hRule="atLeast"/>
        </w:trPr>
        <w:tc>
          <w:tcPr>
            <w:tcW w:w="3681" w:type="dxa"/>
          </w:tcPr>
          <w:p>
            <w:pPr>
              <w:pStyle w:val="TableParagraph"/>
              <w:spacing w:line="241" w:lineRule="exact"/>
              <w:rPr>
                <w:b/>
                <w:sz w:val="17"/>
              </w:rPr>
            </w:pPr>
            <w:r>
              <w:rPr>
                <w:b/>
                <w:spacing w:val="-2"/>
                <w:sz w:val="17"/>
              </w:rPr>
              <w:t>Action</w:t>
            </w:r>
          </w:p>
        </w:tc>
        <w:tc>
          <w:tcPr>
            <w:tcW w:w="1701" w:type="dxa"/>
          </w:tcPr>
          <w:p>
            <w:pPr>
              <w:pStyle w:val="TableParagraph"/>
              <w:spacing w:line="241" w:lineRule="exact"/>
              <w:ind w:left="80"/>
              <w:rPr>
                <w:b/>
                <w:sz w:val="17"/>
              </w:rPr>
            </w:pPr>
            <w:r>
              <w:rPr>
                <w:b/>
                <w:spacing w:val="-2"/>
                <w:sz w:val="17"/>
              </w:rPr>
              <w:t>Responsibility</w:t>
            </w:r>
          </w:p>
        </w:tc>
        <w:tc>
          <w:tcPr>
            <w:tcW w:w="1276" w:type="dxa"/>
          </w:tcPr>
          <w:p>
            <w:pPr>
              <w:pStyle w:val="TableParagraph"/>
              <w:spacing w:line="241" w:lineRule="exact"/>
              <w:ind w:left="80"/>
              <w:rPr>
                <w:b/>
                <w:sz w:val="17"/>
              </w:rPr>
            </w:pPr>
            <w:r>
              <w:rPr>
                <w:b/>
                <w:spacing w:val="-2"/>
                <w:sz w:val="17"/>
              </w:rPr>
              <w:t>Timeline</w:t>
            </w:r>
          </w:p>
        </w:tc>
        <w:tc>
          <w:tcPr>
            <w:tcW w:w="1417" w:type="dxa"/>
          </w:tcPr>
          <w:p>
            <w:pPr>
              <w:pStyle w:val="TableParagraph"/>
              <w:spacing w:line="241" w:lineRule="exact"/>
              <w:ind w:left="80"/>
              <w:rPr>
                <w:b/>
                <w:sz w:val="17"/>
              </w:rPr>
            </w:pPr>
            <w:r>
              <w:rPr>
                <w:b/>
                <w:spacing w:val="-2"/>
                <w:sz w:val="17"/>
              </w:rPr>
              <w:t>Resourcing</w:t>
            </w:r>
          </w:p>
        </w:tc>
        <w:tc>
          <w:tcPr>
            <w:tcW w:w="2110" w:type="dxa"/>
          </w:tcPr>
          <w:p>
            <w:pPr>
              <w:pStyle w:val="TableParagraph"/>
              <w:spacing w:line="241" w:lineRule="exact"/>
              <w:rPr>
                <w:b/>
                <w:sz w:val="17"/>
              </w:rPr>
            </w:pPr>
            <w:r>
              <w:rPr>
                <w:b/>
                <w:spacing w:val="-2"/>
                <w:sz w:val="17"/>
              </w:rPr>
              <w:t>Consultation</w:t>
            </w:r>
          </w:p>
        </w:tc>
      </w:tr>
      <w:tr>
        <w:trPr>
          <w:trHeight w:val="465" w:hRule="atLeast"/>
        </w:trPr>
        <w:tc>
          <w:tcPr>
            <w:tcW w:w="3681" w:type="dxa"/>
          </w:tcPr>
          <w:p>
            <w:pPr>
              <w:pStyle w:val="TableParagraph"/>
              <w:spacing w:line="226" w:lineRule="exact"/>
              <w:rPr>
                <w:sz w:val="17"/>
              </w:rPr>
            </w:pPr>
            <w:r>
              <w:rPr>
                <w:sz w:val="17"/>
              </w:rPr>
              <w:t>Consult</w:t>
            </w:r>
            <w:r>
              <w:rPr>
                <w:spacing w:val="-4"/>
                <w:sz w:val="17"/>
              </w:rPr>
              <w:t> </w:t>
            </w:r>
            <w:r>
              <w:rPr>
                <w:sz w:val="17"/>
              </w:rPr>
              <w:t>with</w:t>
            </w:r>
            <w:r>
              <w:rPr>
                <w:spacing w:val="-1"/>
                <w:sz w:val="17"/>
              </w:rPr>
              <w:t> </w:t>
            </w:r>
            <w:r>
              <w:rPr>
                <w:sz w:val="17"/>
              </w:rPr>
              <w:t>JEDI</w:t>
            </w:r>
            <w:r>
              <w:rPr>
                <w:spacing w:val="-1"/>
                <w:sz w:val="17"/>
              </w:rPr>
              <w:t> </w:t>
            </w:r>
            <w:r>
              <w:rPr>
                <w:sz w:val="17"/>
              </w:rPr>
              <w:t>peaks</w:t>
            </w:r>
            <w:r>
              <w:rPr>
                <w:spacing w:val="-2"/>
                <w:sz w:val="17"/>
              </w:rPr>
              <w:t> </w:t>
            </w:r>
            <w:r>
              <w:rPr>
                <w:sz w:val="17"/>
              </w:rPr>
              <w:t>on</w:t>
            </w:r>
            <w:r>
              <w:rPr>
                <w:spacing w:val="-1"/>
                <w:sz w:val="17"/>
              </w:rPr>
              <w:t> </w:t>
            </w:r>
            <w:r>
              <w:rPr>
                <w:sz w:val="17"/>
              </w:rPr>
              <w:t>best</w:t>
            </w:r>
            <w:r>
              <w:rPr>
                <w:spacing w:val="-1"/>
                <w:sz w:val="17"/>
              </w:rPr>
              <w:t> </w:t>
            </w:r>
            <w:r>
              <w:rPr>
                <w:sz w:val="17"/>
              </w:rPr>
              <w:t>practice</w:t>
            </w:r>
            <w:r>
              <w:rPr>
                <w:spacing w:val="-1"/>
                <w:sz w:val="17"/>
              </w:rPr>
              <w:t> </w:t>
            </w:r>
            <w:r>
              <w:rPr>
                <w:spacing w:val="-5"/>
                <w:sz w:val="17"/>
              </w:rPr>
              <w:t>in</w:t>
            </w:r>
          </w:p>
          <w:p>
            <w:pPr>
              <w:pStyle w:val="TableParagraph"/>
              <w:spacing w:line="219" w:lineRule="exact"/>
              <w:rPr>
                <w:sz w:val="17"/>
              </w:rPr>
            </w:pPr>
            <w:r>
              <w:rPr>
                <w:sz w:val="17"/>
              </w:rPr>
              <w:t>marketing</w:t>
            </w:r>
            <w:r>
              <w:rPr>
                <w:spacing w:val="-3"/>
                <w:sz w:val="17"/>
              </w:rPr>
              <w:t> </w:t>
            </w:r>
            <w:r>
              <w:rPr>
                <w:sz w:val="17"/>
              </w:rPr>
              <w:t>and</w:t>
            </w:r>
            <w:r>
              <w:rPr>
                <w:spacing w:val="-2"/>
                <w:sz w:val="17"/>
              </w:rPr>
              <w:t> promotion.</w:t>
            </w:r>
          </w:p>
        </w:tc>
        <w:tc>
          <w:tcPr>
            <w:tcW w:w="1701" w:type="dxa"/>
          </w:tcPr>
          <w:p>
            <w:pPr>
              <w:pStyle w:val="TableParagraph"/>
              <w:spacing w:line="260" w:lineRule="exact"/>
              <w:ind w:left="80"/>
              <w:rPr>
                <w:sz w:val="17"/>
              </w:rPr>
            </w:pPr>
            <w:r>
              <w:rPr>
                <w:sz w:val="17"/>
              </w:rPr>
              <w:t>Comms </w:t>
            </w:r>
            <w:r>
              <w:rPr>
                <w:spacing w:val="-2"/>
                <w:sz w:val="17"/>
              </w:rPr>
              <w:t>Officer</w:t>
            </w:r>
          </w:p>
        </w:tc>
        <w:tc>
          <w:tcPr>
            <w:tcW w:w="1276" w:type="dxa"/>
          </w:tcPr>
          <w:p>
            <w:pPr>
              <w:pStyle w:val="TableParagraph"/>
              <w:spacing w:line="260" w:lineRule="exact"/>
              <w:ind w:left="80"/>
              <w:rPr>
                <w:sz w:val="17"/>
              </w:rPr>
            </w:pPr>
            <w:r>
              <w:rPr>
                <w:sz w:val="17"/>
              </w:rPr>
              <w:t>March</w:t>
            </w:r>
            <w:r>
              <w:rPr>
                <w:spacing w:val="-6"/>
                <w:sz w:val="17"/>
              </w:rPr>
              <w:t> </w:t>
            </w:r>
            <w:r>
              <w:rPr>
                <w:spacing w:val="-4"/>
                <w:sz w:val="17"/>
              </w:rPr>
              <w:t>2025</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8"/>
                <w:sz w:val="17"/>
              </w:rPr>
              <w:t> </w:t>
            </w:r>
            <w:r>
              <w:rPr>
                <w:spacing w:val="-4"/>
                <w:sz w:val="17"/>
              </w:rPr>
              <w:t>DARTs,</w:t>
            </w:r>
            <w:r>
              <w:rPr>
                <w:spacing w:val="-5"/>
                <w:sz w:val="17"/>
              </w:rPr>
              <w:t> </w:t>
            </w:r>
            <w:r>
              <w:rPr>
                <w:spacing w:val="-4"/>
                <w:sz w:val="17"/>
              </w:rPr>
              <w:t>KHT,</w:t>
            </w:r>
            <w:r>
              <w:rPr>
                <w:spacing w:val="-5"/>
                <w:sz w:val="17"/>
              </w:rPr>
              <w:t> </w:t>
            </w:r>
            <w:r>
              <w:rPr>
                <w:spacing w:val="-4"/>
                <w:sz w:val="17"/>
              </w:rPr>
              <w:t>MAV.</w:t>
            </w:r>
          </w:p>
        </w:tc>
      </w:tr>
      <w:tr>
        <w:trPr>
          <w:trHeight w:val="669" w:hRule="atLeast"/>
        </w:trPr>
        <w:tc>
          <w:tcPr>
            <w:tcW w:w="3681" w:type="dxa"/>
          </w:tcPr>
          <w:p>
            <w:pPr>
              <w:pStyle w:val="TableParagraph"/>
              <w:spacing w:line="180" w:lineRule="auto" w:before="39"/>
              <w:rPr>
                <w:sz w:val="17"/>
              </w:rPr>
            </w:pPr>
            <w:r>
              <w:rPr>
                <w:sz w:val="17"/>
              </w:rPr>
              <w:t>Create a checklist and deliver a training</w:t>
            </w:r>
            <w:r>
              <w:rPr>
                <w:spacing w:val="40"/>
                <w:sz w:val="17"/>
              </w:rPr>
              <w:t> </w:t>
            </w:r>
            <w:r>
              <w:rPr>
                <w:sz w:val="17"/>
              </w:rPr>
              <w:t>session</w:t>
            </w:r>
            <w:r>
              <w:rPr>
                <w:spacing w:val="-2"/>
                <w:sz w:val="17"/>
              </w:rPr>
              <w:t> </w:t>
            </w:r>
            <w:r>
              <w:rPr>
                <w:sz w:val="17"/>
              </w:rPr>
              <w:t>for</w:t>
            </w:r>
            <w:r>
              <w:rPr>
                <w:spacing w:val="-1"/>
                <w:sz w:val="17"/>
              </w:rPr>
              <w:t> </w:t>
            </w:r>
            <w:r>
              <w:rPr>
                <w:sz w:val="17"/>
              </w:rPr>
              <w:t>public</w:t>
            </w:r>
            <w:r>
              <w:rPr>
                <w:spacing w:val="-2"/>
                <w:sz w:val="17"/>
              </w:rPr>
              <w:t> </w:t>
            </w:r>
            <w:r>
              <w:rPr>
                <w:sz w:val="17"/>
              </w:rPr>
              <w:t>gallery</w:t>
            </w:r>
            <w:r>
              <w:rPr>
                <w:spacing w:val="-1"/>
                <w:sz w:val="17"/>
              </w:rPr>
              <w:t> </w:t>
            </w:r>
            <w:r>
              <w:rPr>
                <w:sz w:val="17"/>
              </w:rPr>
              <w:t>sector</w:t>
            </w:r>
            <w:r>
              <w:rPr>
                <w:spacing w:val="-2"/>
                <w:sz w:val="17"/>
              </w:rPr>
              <w:t> </w:t>
            </w:r>
            <w:r>
              <w:rPr>
                <w:sz w:val="17"/>
              </w:rPr>
              <w:t>on</w:t>
            </w:r>
            <w:r>
              <w:rPr>
                <w:spacing w:val="-1"/>
                <w:sz w:val="17"/>
              </w:rPr>
              <w:t> </w:t>
            </w:r>
            <w:r>
              <w:rPr>
                <w:spacing w:val="-4"/>
                <w:sz w:val="17"/>
              </w:rPr>
              <w:t>JEDI</w:t>
            </w:r>
          </w:p>
          <w:p>
            <w:pPr>
              <w:pStyle w:val="TableParagraph"/>
              <w:spacing w:line="202" w:lineRule="exact"/>
              <w:rPr>
                <w:sz w:val="17"/>
              </w:rPr>
            </w:pPr>
            <w:r>
              <w:rPr>
                <w:sz w:val="17"/>
              </w:rPr>
              <w:t>marketing</w:t>
            </w:r>
            <w:r>
              <w:rPr>
                <w:spacing w:val="-3"/>
                <w:sz w:val="17"/>
              </w:rPr>
              <w:t> </w:t>
            </w:r>
            <w:r>
              <w:rPr>
                <w:sz w:val="17"/>
              </w:rPr>
              <w:t>and</w:t>
            </w:r>
            <w:r>
              <w:rPr>
                <w:spacing w:val="-2"/>
                <w:sz w:val="17"/>
              </w:rPr>
              <w:t> promotion.</w:t>
            </w:r>
          </w:p>
        </w:tc>
        <w:tc>
          <w:tcPr>
            <w:tcW w:w="1701" w:type="dxa"/>
          </w:tcPr>
          <w:p>
            <w:pPr>
              <w:pStyle w:val="TableParagraph"/>
              <w:spacing w:line="180" w:lineRule="auto" w:before="39"/>
              <w:ind w:left="80" w:right="145"/>
              <w:rPr>
                <w:sz w:val="17"/>
              </w:rPr>
            </w:pPr>
            <w:r>
              <w:rPr>
                <w:spacing w:val="-2"/>
                <w:sz w:val="17"/>
              </w:rPr>
              <w:t>Comms</w:t>
            </w:r>
            <w:r>
              <w:rPr>
                <w:spacing w:val="-8"/>
                <w:sz w:val="17"/>
              </w:rPr>
              <w:t> </w:t>
            </w:r>
            <w:r>
              <w:rPr>
                <w:spacing w:val="-2"/>
                <w:sz w:val="17"/>
              </w:rPr>
              <w:t>Officer,</w:t>
            </w:r>
            <w:r>
              <w:rPr>
                <w:spacing w:val="-7"/>
                <w:sz w:val="17"/>
              </w:rPr>
              <w:t> </w:t>
            </w:r>
            <w:r>
              <w:rPr>
                <w:spacing w:val="-2"/>
                <w:sz w:val="17"/>
              </w:rPr>
              <w:t>In-</w:t>
            </w:r>
            <w:r>
              <w:rPr>
                <w:spacing w:val="40"/>
                <w:sz w:val="17"/>
              </w:rPr>
              <w:t> </w:t>
            </w:r>
            <w:r>
              <w:rPr>
                <w:sz w:val="17"/>
              </w:rPr>
              <w:t>dustry</w:t>
            </w:r>
            <w:r>
              <w:rPr>
                <w:spacing w:val="-2"/>
                <w:sz w:val="17"/>
              </w:rPr>
              <w:t> </w:t>
            </w:r>
            <w:r>
              <w:rPr>
                <w:sz w:val="17"/>
              </w:rPr>
              <w:t>Dev</w:t>
            </w:r>
            <w:r>
              <w:rPr>
                <w:spacing w:val="1"/>
                <w:sz w:val="17"/>
              </w:rPr>
              <w:t> </w:t>
            </w:r>
            <w:r>
              <w:rPr>
                <w:spacing w:val="-2"/>
                <w:sz w:val="17"/>
              </w:rPr>
              <w:t>Officer,</w:t>
            </w:r>
          </w:p>
          <w:p>
            <w:pPr>
              <w:pStyle w:val="TableParagraph"/>
              <w:spacing w:line="202" w:lineRule="exact"/>
              <w:ind w:left="80"/>
              <w:rPr>
                <w:sz w:val="17"/>
              </w:rPr>
            </w:pPr>
            <w:r>
              <w:rPr>
                <w:sz w:val="17"/>
              </w:rPr>
              <w:t>JEDI </w:t>
            </w:r>
            <w:r>
              <w:rPr>
                <w:spacing w:val="-4"/>
                <w:sz w:val="17"/>
              </w:rPr>
              <w:t>peaks</w:t>
            </w:r>
          </w:p>
        </w:tc>
        <w:tc>
          <w:tcPr>
            <w:tcW w:w="1276" w:type="dxa"/>
          </w:tcPr>
          <w:p>
            <w:pPr>
              <w:pStyle w:val="TableParagraph"/>
              <w:spacing w:line="260" w:lineRule="exact"/>
              <w:ind w:left="80"/>
              <w:rPr>
                <w:sz w:val="17"/>
              </w:rPr>
            </w:pPr>
            <w:r>
              <w:rPr>
                <w:sz w:val="17"/>
              </w:rPr>
              <w:t>Sept </w:t>
            </w:r>
            <w:r>
              <w:rPr>
                <w:spacing w:val="-4"/>
                <w:sz w:val="17"/>
              </w:rPr>
              <w:t>2025</w:t>
            </w:r>
          </w:p>
        </w:tc>
        <w:tc>
          <w:tcPr>
            <w:tcW w:w="1417" w:type="dxa"/>
          </w:tcPr>
          <w:p>
            <w:pPr>
              <w:pStyle w:val="TableParagraph"/>
              <w:ind w:left="0"/>
              <w:rPr>
                <w:rFonts w:ascii="Times New Roman"/>
                <w:sz w:val="16"/>
              </w:rPr>
            </w:pPr>
          </w:p>
        </w:tc>
        <w:tc>
          <w:tcPr>
            <w:tcW w:w="2110" w:type="dxa"/>
          </w:tcPr>
          <w:p>
            <w:pPr>
              <w:pStyle w:val="TableParagraph"/>
              <w:spacing w:line="260" w:lineRule="exact"/>
              <w:rPr>
                <w:sz w:val="17"/>
              </w:rPr>
            </w:pPr>
            <w:r>
              <w:rPr>
                <w:spacing w:val="-4"/>
                <w:sz w:val="17"/>
              </w:rPr>
              <w:t>AAV,</w:t>
            </w:r>
            <w:r>
              <w:rPr>
                <w:spacing w:val="-6"/>
                <w:sz w:val="17"/>
              </w:rPr>
              <w:t> </w:t>
            </w:r>
            <w:r>
              <w:rPr>
                <w:spacing w:val="-4"/>
                <w:sz w:val="17"/>
              </w:rPr>
              <w:t>DARTs,</w:t>
            </w:r>
            <w:r>
              <w:rPr>
                <w:spacing w:val="-5"/>
                <w:sz w:val="17"/>
              </w:rPr>
              <w:t> </w:t>
            </w:r>
            <w:r>
              <w:rPr>
                <w:spacing w:val="-4"/>
                <w:sz w:val="17"/>
              </w:rPr>
              <w:t>KHT,</w:t>
            </w:r>
            <w:r>
              <w:rPr>
                <w:spacing w:val="-5"/>
                <w:sz w:val="17"/>
              </w:rPr>
              <w:t> MAV</w:t>
            </w:r>
          </w:p>
        </w:tc>
      </w:tr>
      <w:tr>
        <w:trPr>
          <w:trHeight w:val="669" w:hRule="atLeast"/>
        </w:trPr>
        <w:tc>
          <w:tcPr>
            <w:tcW w:w="3681" w:type="dxa"/>
          </w:tcPr>
          <w:p>
            <w:pPr>
              <w:pStyle w:val="TableParagraph"/>
              <w:spacing w:line="180" w:lineRule="auto" w:before="39"/>
              <w:rPr>
                <w:sz w:val="17"/>
              </w:rPr>
            </w:pPr>
            <w:r>
              <w:rPr>
                <w:sz w:val="17"/>
              </w:rPr>
              <w:t>Monitor sector’s progress over time. If not</w:t>
            </w:r>
            <w:r>
              <w:rPr>
                <w:spacing w:val="40"/>
                <w:sz w:val="17"/>
              </w:rPr>
              <w:t> </w:t>
            </w:r>
            <w:r>
              <w:rPr>
                <w:sz w:val="17"/>
              </w:rPr>
              <w:t>seeing</w:t>
            </w:r>
            <w:r>
              <w:rPr>
                <w:spacing w:val="-10"/>
                <w:sz w:val="17"/>
              </w:rPr>
              <w:t> </w:t>
            </w:r>
            <w:r>
              <w:rPr>
                <w:sz w:val="17"/>
              </w:rPr>
              <w:t>change,</w:t>
            </w:r>
            <w:r>
              <w:rPr>
                <w:spacing w:val="-9"/>
                <w:sz w:val="17"/>
              </w:rPr>
              <w:t> </w:t>
            </w:r>
            <w:r>
              <w:rPr>
                <w:sz w:val="17"/>
              </w:rPr>
              <w:t>promote</w:t>
            </w:r>
            <w:r>
              <w:rPr>
                <w:spacing w:val="-10"/>
                <w:sz w:val="17"/>
              </w:rPr>
              <w:t> </w:t>
            </w:r>
            <w:r>
              <w:rPr>
                <w:sz w:val="17"/>
              </w:rPr>
              <w:t>its</w:t>
            </w:r>
            <w:r>
              <w:rPr>
                <w:spacing w:val="-9"/>
                <w:sz w:val="17"/>
              </w:rPr>
              <w:t> </w:t>
            </w:r>
            <w:r>
              <w:rPr>
                <w:sz w:val="17"/>
              </w:rPr>
              <w:t>importance</w:t>
            </w:r>
            <w:r>
              <w:rPr>
                <w:spacing w:val="-10"/>
                <w:sz w:val="17"/>
              </w:rPr>
              <w:t> </w:t>
            </w:r>
            <w:r>
              <w:rPr>
                <w:sz w:val="17"/>
              </w:rPr>
              <w:t>and</w:t>
            </w:r>
          </w:p>
          <w:p>
            <w:pPr>
              <w:pStyle w:val="TableParagraph"/>
              <w:spacing w:line="202" w:lineRule="exact"/>
              <w:rPr>
                <w:sz w:val="17"/>
              </w:rPr>
            </w:pPr>
            <w:r>
              <w:rPr>
                <w:sz w:val="17"/>
              </w:rPr>
              <w:t>re-run</w:t>
            </w:r>
            <w:r>
              <w:rPr>
                <w:spacing w:val="-5"/>
                <w:sz w:val="17"/>
              </w:rPr>
              <w:t> </w:t>
            </w:r>
            <w:r>
              <w:rPr>
                <w:spacing w:val="-2"/>
                <w:sz w:val="17"/>
              </w:rPr>
              <w:t>training.</w:t>
            </w:r>
          </w:p>
        </w:tc>
        <w:tc>
          <w:tcPr>
            <w:tcW w:w="1701" w:type="dxa"/>
          </w:tcPr>
          <w:p>
            <w:pPr>
              <w:pStyle w:val="TableParagraph"/>
              <w:spacing w:line="260" w:lineRule="exact"/>
              <w:ind w:left="80"/>
              <w:rPr>
                <w:sz w:val="17"/>
              </w:rPr>
            </w:pPr>
            <w:r>
              <w:rPr>
                <w:sz w:val="17"/>
              </w:rPr>
              <w:t>Comms </w:t>
            </w:r>
            <w:r>
              <w:rPr>
                <w:spacing w:val="-2"/>
                <w:sz w:val="17"/>
              </w:rPr>
              <w:t>Officer</w:t>
            </w:r>
          </w:p>
        </w:tc>
        <w:tc>
          <w:tcPr>
            <w:tcW w:w="1276" w:type="dxa"/>
          </w:tcPr>
          <w:p>
            <w:pPr>
              <w:pStyle w:val="TableParagraph"/>
              <w:spacing w:line="180" w:lineRule="auto" w:before="39"/>
              <w:ind w:left="80"/>
              <w:rPr>
                <w:sz w:val="17"/>
              </w:rPr>
            </w:pPr>
            <w:r>
              <w:rPr>
                <w:sz w:val="17"/>
              </w:rPr>
              <w:t>July - Sept</w:t>
            </w:r>
            <w:r>
              <w:rPr>
                <w:spacing w:val="40"/>
                <w:sz w:val="17"/>
              </w:rPr>
              <w:t> </w:t>
            </w:r>
            <w:r>
              <w:rPr>
                <w:sz w:val="17"/>
              </w:rPr>
              <w:t>2026</w:t>
            </w:r>
            <w:r>
              <w:rPr>
                <w:spacing w:val="-10"/>
                <w:sz w:val="17"/>
              </w:rPr>
              <w:t> </w:t>
            </w:r>
            <w:r>
              <w:rPr>
                <w:sz w:val="17"/>
              </w:rPr>
              <w:t>-</w:t>
            </w:r>
            <w:r>
              <w:rPr>
                <w:spacing w:val="-9"/>
                <w:sz w:val="17"/>
              </w:rPr>
              <w:t> </w:t>
            </w:r>
            <w:r>
              <w:rPr>
                <w:sz w:val="17"/>
              </w:rPr>
              <w:t>2028</w:t>
            </w:r>
          </w:p>
        </w:tc>
        <w:tc>
          <w:tcPr>
            <w:tcW w:w="1417" w:type="dxa"/>
          </w:tcPr>
          <w:p>
            <w:pPr>
              <w:pStyle w:val="TableParagraph"/>
              <w:ind w:left="0"/>
              <w:rPr>
                <w:rFonts w:ascii="Times New Roman"/>
                <w:sz w:val="16"/>
              </w:rPr>
            </w:pPr>
          </w:p>
        </w:tc>
        <w:tc>
          <w:tcPr>
            <w:tcW w:w="2110" w:type="dxa"/>
          </w:tcPr>
          <w:p>
            <w:pPr>
              <w:pStyle w:val="TableParagraph"/>
              <w:ind w:left="0"/>
              <w:rPr>
                <w:rFonts w:ascii="Times New Roman"/>
                <w:sz w:val="16"/>
              </w:rPr>
            </w:pPr>
          </w:p>
        </w:tc>
      </w:tr>
      <w:tr>
        <w:trPr>
          <w:trHeight w:val="873" w:hRule="atLeast"/>
        </w:trPr>
        <w:tc>
          <w:tcPr>
            <w:tcW w:w="10185" w:type="dxa"/>
            <w:gridSpan w:val="5"/>
          </w:tcPr>
          <w:p>
            <w:pPr>
              <w:pStyle w:val="TableParagraph"/>
              <w:spacing w:line="226" w:lineRule="exact"/>
              <w:rPr>
                <w:b/>
                <w:sz w:val="17"/>
              </w:rPr>
            </w:pPr>
            <w:r>
              <w:rPr>
                <w:b/>
                <w:spacing w:val="-2"/>
                <w:sz w:val="17"/>
              </w:rPr>
              <w:t>Outcomes</w:t>
            </w:r>
          </w:p>
          <w:p>
            <w:pPr>
              <w:pStyle w:val="TableParagraph"/>
              <w:numPr>
                <w:ilvl w:val="0"/>
                <w:numId w:val="29"/>
              </w:numPr>
              <w:tabs>
                <w:tab w:pos="385" w:val="left" w:leader="none"/>
              </w:tabs>
              <w:spacing w:line="204" w:lineRule="exact" w:before="0" w:after="0"/>
              <w:ind w:left="385" w:right="0" w:hanging="284"/>
              <w:jc w:val="left"/>
              <w:rPr>
                <w:sz w:val="17"/>
              </w:rPr>
            </w:pPr>
            <w:r>
              <w:rPr>
                <w:sz w:val="17"/>
              </w:rPr>
              <w:t>PGAV</w:t>
            </w:r>
            <w:r>
              <w:rPr>
                <w:spacing w:val="-4"/>
                <w:sz w:val="17"/>
              </w:rPr>
              <w:t> </w:t>
            </w:r>
            <w:r>
              <w:rPr>
                <w:sz w:val="17"/>
              </w:rPr>
              <w:t>has</w:t>
            </w:r>
            <w:r>
              <w:rPr>
                <w:spacing w:val="-3"/>
                <w:sz w:val="17"/>
              </w:rPr>
              <w:t> </w:t>
            </w:r>
            <w:r>
              <w:rPr>
                <w:sz w:val="17"/>
              </w:rPr>
              <w:t>a</w:t>
            </w:r>
            <w:r>
              <w:rPr>
                <w:spacing w:val="-3"/>
                <w:sz w:val="17"/>
              </w:rPr>
              <w:t> </w:t>
            </w:r>
            <w:r>
              <w:rPr>
                <w:sz w:val="17"/>
              </w:rPr>
              <w:t>checklist</w:t>
            </w:r>
            <w:r>
              <w:rPr>
                <w:spacing w:val="-3"/>
                <w:sz w:val="17"/>
              </w:rPr>
              <w:t> </w:t>
            </w:r>
            <w:r>
              <w:rPr>
                <w:sz w:val="17"/>
              </w:rPr>
              <w:t>and</w:t>
            </w:r>
            <w:r>
              <w:rPr>
                <w:spacing w:val="-3"/>
                <w:sz w:val="17"/>
              </w:rPr>
              <w:t> </w:t>
            </w:r>
            <w:r>
              <w:rPr>
                <w:sz w:val="17"/>
              </w:rPr>
              <w:t>delivers</w:t>
            </w:r>
            <w:r>
              <w:rPr>
                <w:spacing w:val="-3"/>
                <w:sz w:val="17"/>
              </w:rPr>
              <w:t> </w:t>
            </w:r>
            <w:r>
              <w:rPr>
                <w:sz w:val="17"/>
              </w:rPr>
              <w:t>training</w:t>
            </w:r>
            <w:r>
              <w:rPr>
                <w:spacing w:val="-3"/>
                <w:sz w:val="17"/>
              </w:rPr>
              <w:t> </w:t>
            </w:r>
            <w:r>
              <w:rPr>
                <w:sz w:val="17"/>
              </w:rPr>
              <w:t>session</w:t>
            </w:r>
            <w:r>
              <w:rPr>
                <w:spacing w:val="-3"/>
                <w:sz w:val="17"/>
              </w:rPr>
              <w:t> </w:t>
            </w:r>
            <w:r>
              <w:rPr>
                <w:sz w:val="17"/>
              </w:rPr>
              <w:t>on</w:t>
            </w:r>
            <w:r>
              <w:rPr>
                <w:spacing w:val="-3"/>
                <w:sz w:val="17"/>
              </w:rPr>
              <w:t> </w:t>
            </w:r>
            <w:r>
              <w:rPr>
                <w:sz w:val="17"/>
              </w:rPr>
              <w:t>best</w:t>
            </w:r>
            <w:r>
              <w:rPr>
                <w:spacing w:val="-3"/>
                <w:sz w:val="17"/>
              </w:rPr>
              <w:t> </w:t>
            </w:r>
            <w:r>
              <w:rPr>
                <w:sz w:val="17"/>
              </w:rPr>
              <w:t>practice</w:t>
            </w:r>
            <w:r>
              <w:rPr>
                <w:spacing w:val="-3"/>
                <w:sz w:val="17"/>
              </w:rPr>
              <w:t> </w:t>
            </w:r>
            <w:r>
              <w:rPr>
                <w:sz w:val="17"/>
              </w:rPr>
              <w:t>JEDI</w:t>
            </w:r>
            <w:r>
              <w:rPr>
                <w:spacing w:val="-3"/>
                <w:sz w:val="17"/>
              </w:rPr>
              <w:t> </w:t>
            </w:r>
            <w:r>
              <w:rPr>
                <w:sz w:val="17"/>
              </w:rPr>
              <w:t>marketing</w:t>
            </w:r>
            <w:r>
              <w:rPr>
                <w:spacing w:val="-3"/>
                <w:sz w:val="17"/>
              </w:rPr>
              <w:t> </w:t>
            </w:r>
            <w:r>
              <w:rPr>
                <w:sz w:val="17"/>
              </w:rPr>
              <w:t>and</w:t>
            </w:r>
            <w:r>
              <w:rPr>
                <w:spacing w:val="-3"/>
                <w:sz w:val="17"/>
              </w:rPr>
              <w:t> </w:t>
            </w:r>
            <w:r>
              <w:rPr>
                <w:spacing w:val="-2"/>
                <w:sz w:val="17"/>
              </w:rPr>
              <w:t>promotion.</w:t>
            </w:r>
          </w:p>
          <w:p>
            <w:pPr>
              <w:pStyle w:val="TableParagraph"/>
              <w:numPr>
                <w:ilvl w:val="0"/>
                <w:numId w:val="29"/>
              </w:numPr>
              <w:tabs>
                <w:tab w:pos="385" w:val="left" w:leader="none"/>
              </w:tabs>
              <w:spacing w:line="204" w:lineRule="exact" w:before="0" w:after="0"/>
              <w:ind w:left="385" w:right="0" w:hanging="284"/>
              <w:jc w:val="left"/>
              <w:rPr>
                <w:sz w:val="17"/>
              </w:rPr>
            </w:pPr>
            <w:r>
              <w:rPr>
                <w:sz w:val="17"/>
              </w:rPr>
              <w:t>Majority</w:t>
            </w:r>
            <w:r>
              <w:rPr>
                <w:spacing w:val="-3"/>
                <w:sz w:val="17"/>
              </w:rPr>
              <w:t> </w:t>
            </w:r>
            <w:r>
              <w:rPr>
                <w:sz w:val="17"/>
              </w:rPr>
              <w:t>of</w:t>
            </w:r>
            <w:r>
              <w:rPr>
                <w:spacing w:val="-3"/>
                <w:sz w:val="17"/>
              </w:rPr>
              <w:t> </w:t>
            </w:r>
            <w:r>
              <w:rPr>
                <w:sz w:val="17"/>
              </w:rPr>
              <w:t>Victoria’s</w:t>
            </w:r>
            <w:r>
              <w:rPr>
                <w:spacing w:val="-3"/>
                <w:sz w:val="17"/>
              </w:rPr>
              <w:t> </w:t>
            </w:r>
            <w:r>
              <w:rPr>
                <w:sz w:val="17"/>
              </w:rPr>
              <w:t>public</w:t>
            </w:r>
            <w:r>
              <w:rPr>
                <w:spacing w:val="-3"/>
                <w:sz w:val="17"/>
              </w:rPr>
              <w:t> </w:t>
            </w:r>
            <w:r>
              <w:rPr>
                <w:sz w:val="17"/>
              </w:rPr>
              <w:t>gallery</w:t>
            </w:r>
            <w:r>
              <w:rPr>
                <w:spacing w:val="-3"/>
                <w:sz w:val="17"/>
              </w:rPr>
              <w:t> </w:t>
            </w:r>
            <w:r>
              <w:rPr>
                <w:sz w:val="17"/>
              </w:rPr>
              <w:t>sector</w:t>
            </w:r>
            <w:r>
              <w:rPr>
                <w:spacing w:val="-3"/>
                <w:sz w:val="17"/>
              </w:rPr>
              <w:t> </w:t>
            </w:r>
            <w:r>
              <w:rPr>
                <w:sz w:val="17"/>
              </w:rPr>
              <w:t>has</w:t>
            </w:r>
            <w:r>
              <w:rPr>
                <w:spacing w:val="-2"/>
                <w:sz w:val="17"/>
              </w:rPr>
              <w:t> </w:t>
            </w:r>
            <w:r>
              <w:rPr>
                <w:sz w:val="17"/>
              </w:rPr>
              <w:t>attended</w:t>
            </w:r>
            <w:r>
              <w:rPr>
                <w:spacing w:val="-3"/>
                <w:sz w:val="17"/>
              </w:rPr>
              <w:t> </w:t>
            </w:r>
            <w:r>
              <w:rPr>
                <w:sz w:val="17"/>
              </w:rPr>
              <w:t>PGAV</w:t>
            </w:r>
            <w:r>
              <w:rPr>
                <w:spacing w:val="-3"/>
                <w:sz w:val="17"/>
              </w:rPr>
              <w:t> </w:t>
            </w:r>
            <w:r>
              <w:rPr>
                <w:sz w:val="17"/>
              </w:rPr>
              <w:t>training</w:t>
            </w:r>
            <w:r>
              <w:rPr>
                <w:spacing w:val="-3"/>
                <w:sz w:val="17"/>
              </w:rPr>
              <w:t> </w:t>
            </w:r>
            <w:r>
              <w:rPr>
                <w:sz w:val="17"/>
              </w:rPr>
              <w:t>and</w:t>
            </w:r>
            <w:r>
              <w:rPr>
                <w:spacing w:val="-3"/>
                <w:sz w:val="17"/>
              </w:rPr>
              <w:t> </w:t>
            </w:r>
            <w:r>
              <w:rPr>
                <w:sz w:val="17"/>
              </w:rPr>
              <w:t>aware</w:t>
            </w:r>
            <w:r>
              <w:rPr>
                <w:spacing w:val="-3"/>
                <w:sz w:val="17"/>
              </w:rPr>
              <w:t> </w:t>
            </w:r>
            <w:r>
              <w:rPr>
                <w:sz w:val="17"/>
              </w:rPr>
              <w:t>of</w:t>
            </w:r>
            <w:r>
              <w:rPr>
                <w:spacing w:val="-3"/>
                <w:sz w:val="17"/>
              </w:rPr>
              <w:t> </w:t>
            </w:r>
            <w:r>
              <w:rPr>
                <w:sz w:val="17"/>
              </w:rPr>
              <w:t>best</w:t>
            </w:r>
            <w:r>
              <w:rPr>
                <w:spacing w:val="-2"/>
                <w:sz w:val="17"/>
              </w:rPr>
              <w:t> practice.</w:t>
            </w:r>
          </w:p>
          <w:p>
            <w:pPr>
              <w:pStyle w:val="TableParagraph"/>
              <w:numPr>
                <w:ilvl w:val="0"/>
                <w:numId w:val="29"/>
              </w:numPr>
              <w:tabs>
                <w:tab w:pos="385" w:val="left" w:leader="none"/>
              </w:tabs>
              <w:spacing w:line="219" w:lineRule="exact" w:before="0" w:after="0"/>
              <w:ind w:left="385" w:right="0" w:hanging="284"/>
              <w:jc w:val="left"/>
              <w:rPr>
                <w:sz w:val="17"/>
              </w:rPr>
            </w:pPr>
            <w:r>
              <w:rPr>
                <w:sz w:val="17"/>
              </w:rPr>
              <w:t>PGAV</w:t>
            </w:r>
            <w:r>
              <w:rPr>
                <w:spacing w:val="-5"/>
                <w:sz w:val="17"/>
              </w:rPr>
              <w:t> </w:t>
            </w:r>
            <w:r>
              <w:rPr>
                <w:sz w:val="17"/>
              </w:rPr>
              <w:t>is</w:t>
            </w:r>
            <w:r>
              <w:rPr>
                <w:spacing w:val="-4"/>
                <w:sz w:val="17"/>
              </w:rPr>
              <w:t> </w:t>
            </w:r>
            <w:r>
              <w:rPr>
                <w:sz w:val="17"/>
              </w:rPr>
              <w:t>monitoring</w:t>
            </w:r>
            <w:r>
              <w:rPr>
                <w:spacing w:val="-5"/>
                <w:sz w:val="17"/>
              </w:rPr>
              <w:t> </w:t>
            </w:r>
            <w:r>
              <w:rPr>
                <w:sz w:val="17"/>
              </w:rPr>
              <w:t>diversity</w:t>
            </w:r>
            <w:r>
              <w:rPr>
                <w:spacing w:val="-4"/>
                <w:sz w:val="17"/>
              </w:rPr>
              <w:t> </w:t>
            </w:r>
            <w:r>
              <w:rPr>
                <w:sz w:val="17"/>
              </w:rPr>
              <w:t>in</w:t>
            </w:r>
            <w:r>
              <w:rPr>
                <w:spacing w:val="-5"/>
                <w:sz w:val="17"/>
              </w:rPr>
              <w:t> </w:t>
            </w:r>
            <w:r>
              <w:rPr>
                <w:sz w:val="17"/>
              </w:rPr>
              <w:t>sector</w:t>
            </w:r>
            <w:r>
              <w:rPr>
                <w:spacing w:val="-4"/>
                <w:sz w:val="17"/>
              </w:rPr>
              <w:t> </w:t>
            </w:r>
            <w:r>
              <w:rPr>
                <w:sz w:val="17"/>
              </w:rPr>
              <w:t>marketing</w:t>
            </w:r>
            <w:r>
              <w:rPr>
                <w:spacing w:val="-5"/>
                <w:sz w:val="17"/>
              </w:rPr>
              <w:t> </w:t>
            </w:r>
            <w:r>
              <w:rPr>
                <w:sz w:val="17"/>
              </w:rPr>
              <w:t>and</w:t>
            </w:r>
            <w:r>
              <w:rPr>
                <w:spacing w:val="-4"/>
                <w:sz w:val="17"/>
              </w:rPr>
              <w:t> </w:t>
            </w:r>
            <w:r>
              <w:rPr>
                <w:spacing w:val="-2"/>
                <w:sz w:val="17"/>
              </w:rPr>
              <w:t>promotion.</w:t>
            </w:r>
          </w:p>
        </w:tc>
      </w:tr>
      <w:tr>
        <w:trPr>
          <w:trHeight w:val="1077" w:hRule="atLeast"/>
        </w:trPr>
        <w:tc>
          <w:tcPr>
            <w:tcW w:w="10185" w:type="dxa"/>
            <w:gridSpan w:val="5"/>
          </w:tcPr>
          <w:p>
            <w:pPr>
              <w:pStyle w:val="TableParagraph"/>
              <w:spacing w:line="226" w:lineRule="exact"/>
              <w:rPr>
                <w:b/>
                <w:sz w:val="17"/>
              </w:rPr>
            </w:pPr>
            <w:r>
              <w:rPr>
                <w:b/>
                <w:spacing w:val="-2"/>
                <w:sz w:val="17"/>
              </w:rPr>
              <w:t>Evaluation</w:t>
            </w:r>
          </w:p>
          <w:p>
            <w:pPr>
              <w:pStyle w:val="TableParagraph"/>
              <w:numPr>
                <w:ilvl w:val="0"/>
                <w:numId w:val="30"/>
              </w:numPr>
              <w:tabs>
                <w:tab w:pos="385" w:val="left" w:leader="none"/>
              </w:tabs>
              <w:spacing w:line="204" w:lineRule="exact" w:before="0" w:after="0"/>
              <w:ind w:left="385" w:right="0" w:hanging="284"/>
              <w:jc w:val="left"/>
              <w:rPr>
                <w:sz w:val="17"/>
              </w:rPr>
            </w:pPr>
            <w:r>
              <w:rPr>
                <w:sz w:val="17"/>
              </w:rPr>
              <w:t>JEDI</w:t>
            </w:r>
            <w:r>
              <w:rPr>
                <w:spacing w:val="-6"/>
                <w:sz w:val="17"/>
              </w:rPr>
              <w:t> </w:t>
            </w:r>
            <w:r>
              <w:rPr>
                <w:sz w:val="17"/>
              </w:rPr>
              <w:t>peaks</w:t>
            </w:r>
            <w:r>
              <w:rPr>
                <w:spacing w:val="-6"/>
                <w:sz w:val="17"/>
              </w:rPr>
              <w:t> </w:t>
            </w:r>
            <w:r>
              <w:rPr>
                <w:sz w:val="17"/>
              </w:rPr>
              <w:t>provide</w:t>
            </w:r>
            <w:r>
              <w:rPr>
                <w:spacing w:val="-6"/>
                <w:sz w:val="17"/>
              </w:rPr>
              <w:t> </w:t>
            </w:r>
            <w:r>
              <w:rPr>
                <w:sz w:val="17"/>
              </w:rPr>
              <w:t>feedback</w:t>
            </w:r>
            <w:r>
              <w:rPr>
                <w:spacing w:val="-6"/>
                <w:sz w:val="17"/>
              </w:rPr>
              <w:t> </w:t>
            </w:r>
            <w:r>
              <w:rPr>
                <w:sz w:val="17"/>
              </w:rPr>
              <w:t>on</w:t>
            </w:r>
            <w:r>
              <w:rPr>
                <w:spacing w:val="-6"/>
                <w:sz w:val="17"/>
              </w:rPr>
              <w:t> </w:t>
            </w:r>
            <w:r>
              <w:rPr>
                <w:sz w:val="17"/>
              </w:rPr>
              <w:t>PGAV</w:t>
            </w:r>
            <w:r>
              <w:rPr>
                <w:spacing w:val="-6"/>
                <w:sz w:val="17"/>
              </w:rPr>
              <w:t> </w:t>
            </w:r>
            <w:r>
              <w:rPr>
                <w:spacing w:val="-2"/>
                <w:sz w:val="17"/>
              </w:rPr>
              <w:t>checklist.</w:t>
            </w:r>
          </w:p>
          <w:p>
            <w:pPr>
              <w:pStyle w:val="TableParagraph"/>
              <w:numPr>
                <w:ilvl w:val="0"/>
                <w:numId w:val="30"/>
              </w:numPr>
              <w:tabs>
                <w:tab w:pos="385" w:val="left" w:leader="none"/>
              </w:tabs>
              <w:spacing w:line="180" w:lineRule="auto" w:before="16" w:after="0"/>
              <w:ind w:left="385" w:right="413" w:hanging="285"/>
              <w:jc w:val="left"/>
              <w:rPr>
                <w:sz w:val="17"/>
              </w:rPr>
            </w:pPr>
            <w:r>
              <w:rPr>
                <w:sz w:val="17"/>
              </w:rPr>
              <w:t>Undertake</w:t>
            </w:r>
            <w:r>
              <w:rPr>
                <w:spacing w:val="-4"/>
                <w:sz w:val="17"/>
              </w:rPr>
              <w:t> </w:t>
            </w:r>
            <w:r>
              <w:rPr>
                <w:sz w:val="17"/>
              </w:rPr>
              <w:t>survey</w:t>
            </w:r>
            <w:r>
              <w:rPr>
                <w:spacing w:val="-4"/>
                <w:sz w:val="17"/>
              </w:rPr>
              <w:t> </w:t>
            </w:r>
            <w:r>
              <w:rPr>
                <w:sz w:val="17"/>
              </w:rPr>
              <w:t>after</w:t>
            </w:r>
            <w:r>
              <w:rPr>
                <w:spacing w:val="-4"/>
                <w:sz w:val="17"/>
              </w:rPr>
              <w:t> </w:t>
            </w:r>
            <w:r>
              <w:rPr>
                <w:sz w:val="17"/>
              </w:rPr>
              <w:t>training</w:t>
            </w:r>
            <w:r>
              <w:rPr>
                <w:spacing w:val="-4"/>
                <w:sz w:val="17"/>
              </w:rPr>
              <w:t> </w:t>
            </w:r>
            <w:r>
              <w:rPr>
                <w:sz w:val="17"/>
              </w:rPr>
              <w:t>session</w:t>
            </w:r>
            <w:r>
              <w:rPr>
                <w:spacing w:val="-4"/>
                <w:sz w:val="17"/>
              </w:rPr>
              <w:t> </w:t>
            </w:r>
            <w:r>
              <w:rPr>
                <w:sz w:val="17"/>
              </w:rPr>
              <w:t>to</w:t>
            </w:r>
            <w:r>
              <w:rPr>
                <w:spacing w:val="-4"/>
                <w:sz w:val="17"/>
              </w:rPr>
              <w:t> </w:t>
            </w:r>
            <w:r>
              <w:rPr>
                <w:sz w:val="17"/>
              </w:rPr>
              <w:t>determine</w:t>
            </w:r>
            <w:r>
              <w:rPr>
                <w:spacing w:val="-4"/>
                <w:sz w:val="17"/>
              </w:rPr>
              <w:t> </w:t>
            </w:r>
            <w:r>
              <w:rPr>
                <w:sz w:val="17"/>
              </w:rPr>
              <w:t>if</w:t>
            </w:r>
            <w:r>
              <w:rPr>
                <w:spacing w:val="-4"/>
                <w:sz w:val="17"/>
              </w:rPr>
              <w:t> </w:t>
            </w:r>
            <w:r>
              <w:rPr>
                <w:sz w:val="17"/>
              </w:rPr>
              <w:t>participants</w:t>
            </w:r>
            <w:r>
              <w:rPr>
                <w:spacing w:val="-4"/>
                <w:sz w:val="17"/>
              </w:rPr>
              <w:t> </w:t>
            </w:r>
            <w:r>
              <w:rPr>
                <w:sz w:val="17"/>
              </w:rPr>
              <w:t>gained</w:t>
            </w:r>
            <w:r>
              <w:rPr>
                <w:spacing w:val="-4"/>
                <w:sz w:val="17"/>
              </w:rPr>
              <w:t> </w:t>
            </w:r>
            <w:r>
              <w:rPr>
                <w:sz w:val="17"/>
              </w:rPr>
              <w:t>new</w:t>
            </w:r>
            <w:r>
              <w:rPr>
                <w:spacing w:val="-4"/>
                <w:sz w:val="17"/>
              </w:rPr>
              <w:t> </w:t>
            </w:r>
            <w:r>
              <w:rPr>
                <w:sz w:val="17"/>
              </w:rPr>
              <w:t>knowledge</w:t>
            </w:r>
            <w:r>
              <w:rPr>
                <w:spacing w:val="-4"/>
                <w:sz w:val="17"/>
              </w:rPr>
              <w:t> </w:t>
            </w:r>
            <w:r>
              <w:rPr>
                <w:sz w:val="17"/>
              </w:rPr>
              <w:t>and</w:t>
            </w:r>
            <w:r>
              <w:rPr>
                <w:spacing w:val="-4"/>
                <w:sz w:val="17"/>
              </w:rPr>
              <w:t> </w:t>
            </w:r>
            <w:r>
              <w:rPr>
                <w:sz w:val="17"/>
              </w:rPr>
              <w:t>likelihood</w:t>
            </w:r>
            <w:r>
              <w:rPr>
                <w:spacing w:val="-4"/>
                <w:sz w:val="17"/>
              </w:rPr>
              <w:t> </w:t>
            </w:r>
            <w:r>
              <w:rPr>
                <w:sz w:val="17"/>
              </w:rPr>
              <w:t>will</w:t>
            </w:r>
            <w:r>
              <w:rPr>
                <w:spacing w:val="-4"/>
                <w:sz w:val="17"/>
              </w:rPr>
              <w:t> </w:t>
            </w:r>
            <w:r>
              <w:rPr>
                <w:sz w:val="17"/>
              </w:rPr>
              <w:t>implement</w:t>
            </w:r>
            <w:r>
              <w:rPr>
                <w:spacing w:val="-4"/>
                <w:sz w:val="17"/>
              </w:rPr>
              <w:t> </w:t>
            </w:r>
            <w:r>
              <w:rPr>
                <w:sz w:val="17"/>
              </w:rPr>
              <w:t>in</w:t>
            </w:r>
            <w:r>
              <w:rPr>
                <w:spacing w:val="40"/>
                <w:sz w:val="17"/>
              </w:rPr>
              <w:t> </w:t>
            </w:r>
            <w:r>
              <w:rPr>
                <w:sz w:val="17"/>
              </w:rPr>
              <w:t>their</w:t>
            </w:r>
            <w:r>
              <w:rPr>
                <w:spacing w:val="-3"/>
                <w:sz w:val="17"/>
              </w:rPr>
              <w:t> </w:t>
            </w:r>
            <w:r>
              <w:rPr>
                <w:sz w:val="17"/>
              </w:rPr>
              <w:t>galleries.</w:t>
            </w:r>
          </w:p>
          <w:p>
            <w:pPr>
              <w:pStyle w:val="TableParagraph"/>
              <w:numPr>
                <w:ilvl w:val="0"/>
                <w:numId w:val="30"/>
              </w:numPr>
              <w:tabs>
                <w:tab w:pos="385" w:val="left" w:leader="none"/>
              </w:tabs>
              <w:spacing w:line="203" w:lineRule="exact" w:before="0" w:after="0"/>
              <w:ind w:left="385" w:right="0" w:hanging="284"/>
              <w:jc w:val="left"/>
              <w:rPr>
                <w:sz w:val="17"/>
              </w:rPr>
            </w:pPr>
            <w:r>
              <w:rPr>
                <w:sz w:val="17"/>
              </w:rPr>
              <w:t>PGAV</w:t>
            </w:r>
            <w:r>
              <w:rPr>
                <w:spacing w:val="-6"/>
                <w:sz w:val="17"/>
              </w:rPr>
              <w:t> </w:t>
            </w:r>
            <w:r>
              <w:rPr>
                <w:sz w:val="17"/>
              </w:rPr>
              <w:t>monitoring</w:t>
            </w:r>
            <w:r>
              <w:rPr>
                <w:spacing w:val="-6"/>
                <w:sz w:val="17"/>
              </w:rPr>
              <w:t> </w:t>
            </w:r>
            <w:r>
              <w:rPr>
                <w:sz w:val="17"/>
              </w:rPr>
              <w:t>shows</w:t>
            </w:r>
            <w:r>
              <w:rPr>
                <w:spacing w:val="-6"/>
                <w:sz w:val="17"/>
              </w:rPr>
              <w:t> </w:t>
            </w:r>
            <w:r>
              <w:rPr>
                <w:sz w:val="17"/>
              </w:rPr>
              <w:t>diversification</w:t>
            </w:r>
            <w:r>
              <w:rPr>
                <w:spacing w:val="-6"/>
                <w:sz w:val="17"/>
              </w:rPr>
              <w:t> </w:t>
            </w:r>
            <w:r>
              <w:rPr>
                <w:sz w:val="17"/>
              </w:rPr>
              <w:t>within</w:t>
            </w:r>
            <w:r>
              <w:rPr>
                <w:spacing w:val="-6"/>
                <w:sz w:val="17"/>
              </w:rPr>
              <w:t> </w:t>
            </w:r>
            <w:r>
              <w:rPr>
                <w:sz w:val="17"/>
              </w:rPr>
              <w:t>sectors</w:t>
            </w:r>
            <w:r>
              <w:rPr>
                <w:spacing w:val="-6"/>
                <w:sz w:val="17"/>
              </w:rPr>
              <w:t> </w:t>
            </w:r>
            <w:r>
              <w:rPr>
                <w:sz w:val="17"/>
              </w:rPr>
              <w:t>marketing</w:t>
            </w:r>
            <w:r>
              <w:rPr>
                <w:spacing w:val="-6"/>
                <w:sz w:val="17"/>
              </w:rPr>
              <w:t> </w:t>
            </w:r>
            <w:r>
              <w:rPr>
                <w:sz w:val="17"/>
              </w:rPr>
              <w:t>and</w:t>
            </w:r>
            <w:r>
              <w:rPr>
                <w:spacing w:val="-6"/>
                <w:sz w:val="17"/>
              </w:rPr>
              <w:t> </w:t>
            </w:r>
            <w:r>
              <w:rPr>
                <w:sz w:val="17"/>
              </w:rPr>
              <w:t>promotion</w:t>
            </w:r>
            <w:r>
              <w:rPr>
                <w:spacing w:val="-6"/>
                <w:sz w:val="17"/>
              </w:rPr>
              <w:t> </w:t>
            </w:r>
            <w:r>
              <w:rPr>
                <w:sz w:val="17"/>
              </w:rPr>
              <w:t>over</w:t>
            </w:r>
            <w:r>
              <w:rPr>
                <w:spacing w:val="-6"/>
                <w:sz w:val="17"/>
              </w:rPr>
              <w:t> </w:t>
            </w:r>
            <w:r>
              <w:rPr>
                <w:spacing w:val="-2"/>
                <w:sz w:val="17"/>
              </w:rPr>
              <w:t>time.</w:t>
            </w:r>
          </w:p>
        </w:tc>
      </w:tr>
    </w:tbl>
    <w:p>
      <w:pPr>
        <w:pStyle w:val="BodyText"/>
        <w:spacing w:before="158"/>
        <w:rPr>
          <w:b/>
        </w:rPr>
      </w:pPr>
      <w:r>
        <w:rPr/>
        <w:drawing>
          <wp:anchor distT="0" distB="0" distL="0" distR="0" allowOverlap="1" layoutInCell="1" locked="0" behindDoc="1" simplePos="0" relativeHeight="487596544">
            <wp:simplePos x="0" y="0"/>
            <wp:positionH relativeFrom="page">
              <wp:posOffset>540004</wp:posOffset>
            </wp:positionH>
            <wp:positionV relativeFrom="paragraph">
              <wp:posOffset>319016</wp:posOffset>
            </wp:positionV>
            <wp:extent cx="3119182" cy="2176176"/>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29" cstate="print"/>
                    <a:stretch>
                      <a:fillRect/>
                    </a:stretch>
                  </pic:blipFill>
                  <pic:spPr>
                    <a:xfrm>
                      <a:off x="0" y="0"/>
                      <a:ext cx="3119182" cy="2176176"/>
                    </a:xfrm>
                    <a:prstGeom prst="rect">
                      <a:avLst/>
                    </a:prstGeom>
                  </pic:spPr>
                </pic:pic>
              </a:graphicData>
            </a:graphic>
          </wp:anchor>
        </w:drawing>
      </w:r>
      <w:r>
        <w:rPr/>
        <w:drawing>
          <wp:anchor distT="0" distB="0" distL="0" distR="0" allowOverlap="1" layoutInCell="1" locked="0" behindDoc="1" simplePos="0" relativeHeight="487597056">
            <wp:simplePos x="0" y="0"/>
            <wp:positionH relativeFrom="page">
              <wp:posOffset>3924000</wp:posOffset>
            </wp:positionH>
            <wp:positionV relativeFrom="paragraph">
              <wp:posOffset>319011</wp:posOffset>
            </wp:positionV>
            <wp:extent cx="3081608" cy="2149983"/>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30" cstate="print"/>
                    <a:stretch>
                      <a:fillRect/>
                    </a:stretch>
                  </pic:blipFill>
                  <pic:spPr>
                    <a:xfrm>
                      <a:off x="0" y="0"/>
                      <a:ext cx="3081608" cy="2149983"/>
                    </a:xfrm>
                    <a:prstGeom prst="rect">
                      <a:avLst/>
                    </a:prstGeom>
                  </pic:spPr>
                </pic:pic>
              </a:graphicData>
            </a:graphic>
          </wp:anchor>
        </w:drawing>
      </w:r>
    </w:p>
    <w:p>
      <w:pPr>
        <w:pStyle w:val="BodyText"/>
        <w:spacing w:before="6"/>
        <w:rPr>
          <w:b/>
          <w:sz w:val="4"/>
        </w:rPr>
      </w:pPr>
    </w:p>
    <w:p>
      <w:pPr>
        <w:spacing w:after="0"/>
        <w:rPr>
          <w:sz w:val="4"/>
        </w:rPr>
        <w:sectPr>
          <w:pgSz w:w="11910" w:h="16840"/>
          <w:pgMar w:header="567" w:footer="601" w:top="1040" w:bottom="800" w:left="740" w:right="700"/>
        </w:sectPr>
      </w:pPr>
    </w:p>
    <w:p>
      <w:pPr>
        <w:spacing w:line="180" w:lineRule="auto" w:before="66"/>
        <w:ind w:left="110" w:right="71" w:firstLine="0"/>
        <w:jc w:val="left"/>
        <w:rPr>
          <w:sz w:val="14"/>
        </w:rPr>
      </w:pPr>
      <w:r>
        <w:rPr>
          <w:sz w:val="14"/>
        </w:rPr>
        <w:t>Image:</w:t>
      </w:r>
      <w:r>
        <w:rPr>
          <w:spacing w:val="-5"/>
          <w:sz w:val="14"/>
        </w:rPr>
        <w:t> </w:t>
      </w:r>
      <w:r>
        <w:rPr>
          <w:sz w:val="14"/>
        </w:rPr>
        <w:t>Visitors</w:t>
      </w:r>
      <w:r>
        <w:rPr>
          <w:spacing w:val="-5"/>
          <w:sz w:val="14"/>
        </w:rPr>
        <w:t> </w:t>
      </w:r>
      <w:r>
        <w:rPr>
          <w:sz w:val="14"/>
        </w:rPr>
        <w:t>to</w:t>
      </w:r>
      <w:r>
        <w:rPr>
          <w:spacing w:val="-5"/>
          <w:sz w:val="14"/>
        </w:rPr>
        <w:t> </w:t>
      </w:r>
      <w:r>
        <w:rPr>
          <w:sz w:val="14"/>
        </w:rPr>
        <w:t>the</w:t>
      </w:r>
      <w:r>
        <w:rPr>
          <w:spacing w:val="-5"/>
          <w:sz w:val="14"/>
        </w:rPr>
        <w:t> </w:t>
      </w:r>
      <w:r>
        <w:rPr>
          <w:sz w:val="14"/>
        </w:rPr>
        <w:t>Art</w:t>
      </w:r>
      <w:r>
        <w:rPr>
          <w:spacing w:val="-5"/>
          <w:sz w:val="14"/>
        </w:rPr>
        <w:t> </w:t>
      </w:r>
      <w:r>
        <w:rPr>
          <w:sz w:val="14"/>
        </w:rPr>
        <w:t>Gallery</w:t>
      </w:r>
      <w:r>
        <w:rPr>
          <w:spacing w:val="-5"/>
          <w:sz w:val="14"/>
        </w:rPr>
        <w:t> </w:t>
      </w:r>
      <w:r>
        <w:rPr>
          <w:sz w:val="14"/>
        </w:rPr>
        <w:t>of</w:t>
      </w:r>
      <w:r>
        <w:rPr>
          <w:spacing w:val="-5"/>
          <w:sz w:val="14"/>
        </w:rPr>
        <w:t> </w:t>
      </w:r>
      <w:r>
        <w:rPr>
          <w:sz w:val="14"/>
        </w:rPr>
        <w:t>Ballarat,</w:t>
      </w:r>
      <w:r>
        <w:rPr>
          <w:spacing w:val="-5"/>
          <w:sz w:val="14"/>
        </w:rPr>
        <w:t> </w:t>
      </w:r>
      <w:r>
        <w:rPr>
          <w:sz w:val="14"/>
        </w:rPr>
        <w:t>viewing</w:t>
      </w:r>
      <w:r>
        <w:rPr>
          <w:spacing w:val="-5"/>
          <w:sz w:val="14"/>
        </w:rPr>
        <w:t> </w:t>
      </w:r>
      <w:r>
        <w:rPr>
          <w:sz w:val="14"/>
        </w:rPr>
        <w:t>works</w:t>
      </w:r>
      <w:r>
        <w:rPr>
          <w:spacing w:val="-5"/>
          <w:sz w:val="14"/>
        </w:rPr>
        <w:t> </w:t>
      </w:r>
      <w:r>
        <w:rPr>
          <w:sz w:val="14"/>
        </w:rPr>
        <w:t>from</w:t>
      </w:r>
      <w:r>
        <w:rPr>
          <w:spacing w:val="-5"/>
          <w:sz w:val="14"/>
        </w:rPr>
        <w:t> </w:t>
      </w:r>
      <w:r>
        <w:rPr>
          <w:sz w:val="14"/>
        </w:rPr>
        <w:t>the</w:t>
      </w:r>
      <w:r>
        <w:rPr>
          <w:spacing w:val="40"/>
          <w:sz w:val="14"/>
        </w:rPr>
        <w:t> </w:t>
      </w:r>
      <w:r>
        <w:rPr>
          <w:sz w:val="14"/>
        </w:rPr>
        <w:t>permanent collection, 2022.</w:t>
      </w:r>
    </w:p>
    <w:p>
      <w:pPr>
        <w:spacing w:line="180" w:lineRule="auto" w:before="66"/>
        <w:ind w:left="110" w:right="546" w:firstLine="0"/>
        <w:jc w:val="left"/>
        <w:rPr>
          <w:sz w:val="14"/>
        </w:rPr>
      </w:pPr>
      <w:r>
        <w:rPr/>
        <w:br w:type="column"/>
      </w:r>
      <w:r>
        <w:rPr>
          <w:sz w:val="14"/>
        </w:rPr>
        <w:t>Image:</w:t>
      </w:r>
      <w:r>
        <w:rPr>
          <w:spacing w:val="-6"/>
          <w:sz w:val="14"/>
        </w:rPr>
        <w:t> </w:t>
      </w:r>
      <w:r>
        <w:rPr>
          <w:sz w:val="14"/>
        </w:rPr>
        <w:t>Eric</w:t>
      </w:r>
      <w:r>
        <w:rPr>
          <w:spacing w:val="-6"/>
          <w:sz w:val="14"/>
        </w:rPr>
        <w:t> </w:t>
      </w:r>
      <w:r>
        <w:rPr>
          <w:sz w:val="14"/>
        </w:rPr>
        <w:t>Nash,</w:t>
      </w:r>
      <w:r>
        <w:rPr>
          <w:spacing w:val="-6"/>
          <w:sz w:val="14"/>
        </w:rPr>
        <w:t> </w:t>
      </w:r>
      <w:r>
        <w:rPr>
          <w:sz w:val="14"/>
        </w:rPr>
        <w:t>Benalla</w:t>
      </w:r>
      <w:r>
        <w:rPr>
          <w:spacing w:val="-6"/>
          <w:sz w:val="14"/>
        </w:rPr>
        <w:t> </w:t>
      </w:r>
      <w:r>
        <w:rPr>
          <w:sz w:val="14"/>
        </w:rPr>
        <w:t>Art</w:t>
      </w:r>
      <w:r>
        <w:rPr>
          <w:spacing w:val="-6"/>
          <w:sz w:val="14"/>
        </w:rPr>
        <w:t> </w:t>
      </w:r>
      <w:r>
        <w:rPr>
          <w:sz w:val="14"/>
        </w:rPr>
        <w:t>Gallery</w:t>
      </w:r>
      <w:r>
        <w:rPr>
          <w:spacing w:val="-6"/>
          <w:sz w:val="14"/>
        </w:rPr>
        <w:t> </w:t>
      </w:r>
      <w:r>
        <w:rPr>
          <w:sz w:val="14"/>
        </w:rPr>
        <w:t>Director</w:t>
      </w:r>
      <w:r>
        <w:rPr>
          <w:spacing w:val="-6"/>
          <w:sz w:val="14"/>
        </w:rPr>
        <w:t> </w:t>
      </w:r>
      <w:r>
        <w:rPr>
          <w:sz w:val="14"/>
        </w:rPr>
        <w:t>and</w:t>
      </w:r>
      <w:r>
        <w:rPr>
          <w:spacing w:val="-6"/>
          <w:sz w:val="14"/>
        </w:rPr>
        <w:t> </w:t>
      </w:r>
      <w:r>
        <w:rPr>
          <w:sz w:val="14"/>
        </w:rPr>
        <w:t>curator</w:t>
      </w:r>
      <w:r>
        <w:rPr>
          <w:spacing w:val="-6"/>
          <w:sz w:val="14"/>
        </w:rPr>
        <w:t> </w:t>
      </w:r>
      <w:r>
        <w:rPr>
          <w:sz w:val="14"/>
        </w:rPr>
        <w:t>of</w:t>
      </w:r>
      <w:r>
        <w:rPr>
          <w:spacing w:val="-6"/>
          <w:sz w:val="14"/>
        </w:rPr>
        <w:t> </w:t>
      </w:r>
      <w:r>
        <w:rPr>
          <w:sz w:val="14"/>
        </w:rPr>
        <w:t>the</w:t>
      </w:r>
      <w:r>
        <w:rPr>
          <w:spacing w:val="-6"/>
          <w:sz w:val="14"/>
        </w:rPr>
        <w:t> </w:t>
      </w:r>
      <w:r>
        <w:rPr>
          <w:i/>
          <w:sz w:val="14"/>
        </w:rPr>
        <w:t>Tones</w:t>
      </w:r>
      <w:r>
        <w:rPr>
          <w:i/>
          <w:spacing w:val="40"/>
          <w:sz w:val="14"/>
        </w:rPr>
        <w:t> </w:t>
      </w:r>
      <w:r>
        <w:rPr>
          <w:i/>
          <w:sz w:val="14"/>
        </w:rPr>
        <w:t>of</w:t>
      </w:r>
      <w:r>
        <w:rPr>
          <w:i/>
          <w:spacing w:val="-2"/>
          <w:sz w:val="14"/>
        </w:rPr>
        <w:t> </w:t>
      </w:r>
      <w:r>
        <w:rPr>
          <w:i/>
          <w:sz w:val="14"/>
        </w:rPr>
        <w:t>Home</w:t>
      </w:r>
      <w:r>
        <w:rPr>
          <w:i/>
          <w:spacing w:val="-1"/>
          <w:sz w:val="14"/>
        </w:rPr>
        <w:t> </w:t>
      </w:r>
      <w:r>
        <w:rPr>
          <w:sz w:val="14"/>
        </w:rPr>
        <w:t>exhibition</w:t>
      </w:r>
      <w:r>
        <w:rPr>
          <w:spacing w:val="-1"/>
          <w:sz w:val="14"/>
        </w:rPr>
        <w:t> </w:t>
      </w:r>
      <w:r>
        <w:rPr>
          <w:sz w:val="14"/>
        </w:rPr>
        <w:t>speaks</w:t>
      </w:r>
      <w:r>
        <w:rPr>
          <w:spacing w:val="-1"/>
          <w:sz w:val="14"/>
        </w:rPr>
        <w:t> </w:t>
      </w:r>
      <w:r>
        <w:rPr>
          <w:sz w:val="14"/>
        </w:rPr>
        <w:t>at</w:t>
      </w:r>
      <w:r>
        <w:rPr>
          <w:spacing w:val="-2"/>
          <w:sz w:val="14"/>
        </w:rPr>
        <w:t> </w:t>
      </w:r>
      <w:r>
        <w:rPr>
          <w:sz w:val="14"/>
        </w:rPr>
        <w:t>the</w:t>
      </w:r>
      <w:r>
        <w:rPr>
          <w:spacing w:val="-1"/>
          <w:sz w:val="14"/>
        </w:rPr>
        <w:t> </w:t>
      </w:r>
      <w:r>
        <w:rPr>
          <w:sz w:val="14"/>
        </w:rPr>
        <w:t>exhibition</w:t>
      </w:r>
      <w:r>
        <w:rPr>
          <w:spacing w:val="-1"/>
          <w:sz w:val="14"/>
        </w:rPr>
        <w:t> </w:t>
      </w:r>
      <w:r>
        <w:rPr>
          <w:sz w:val="14"/>
        </w:rPr>
        <w:t>opening</w:t>
      </w:r>
      <w:r>
        <w:rPr>
          <w:spacing w:val="-1"/>
          <w:sz w:val="14"/>
        </w:rPr>
        <w:t> </w:t>
      </w:r>
      <w:r>
        <w:rPr>
          <w:sz w:val="14"/>
        </w:rPr>
        <w:t>alongside</w:t>
      </w:r>
      <w:r>
        <w:rPr>
          <w:spacing w:val="-1"/>
          <w:sz w:val="14"/>
        </w:rPr>
        <w:t> </w:t>
      </w:r>
      <w:r>
        <w:rPr>
          <w:spacing w:val="-2"/>
          <w:sz w:val="14"/>
        </w:rPr>
        <w:t>Auslan</w:t>
      </w:r>
    </w:p>
    <w:p>
      <w:pPr>
        <w:spacing w:line="182" w:lineRule="exact" w:before="0"/>
        <w:ind w:left="110" w:right="0" w:firstLine="0"/>
        <w:jc w:val="left"/>
        <w:rPr>
          <w:sz w:val="14"/>
        </w:rPr>
      </w:pPr>
      <w:r>
        <w:rPr>
          <w:sz w:val="14"/>
        </w:rPr>
        <w:t>interpreter</w:t>
      </w:r>
      <w:r>
        <w:rPr>
          <w:spacing w:val="-4"/>
          <w:sz w:val="14"/>
        </w:rPr>
        <w:t> </w:t>
      </w:r>
      <w:r>
        <w:rPr>
          <w:sz w:val="14"/>
        </w:rPr>
        <w:t>Stacie</w:t>
      </w:r>
      <w:r>
        <w:rPr>
          <w:spacing w:val="-3"/>
          <w:sz w:val="14"/>
        </w:rPr>
        <w:t> </w:t>
      </w:r>
      <w:r>
        <w:rPr>
          <w:sz w:val="14"/>
        </w:rPr>
        <w:t>Van</w:t>
      </w:r>
      <w:r>
        <w:rPr>
          <w:spacing w:val="-3"/>
          <w:sz w:val="14"/>
        </w:rPr>
        <w:t> </w:t>
      </w:r>
      <w:r>
        <w:rPr>
          <w:sz w:val="14"/>
        </w:rPr>
        <w:t>Hulst,</w:t>
      </w:r>
      <w:r>
        <w:rPr>
          <w:spacing w:val="-3"/>
          <w:sz w:val="14"/>
        </w:rPr>
        <w:t> </w:t>
      </w:r>
      <w:r>
        <w:rPr>
          <w:sz w:val="14"/>
        </w:rPr>
        <w:t>Arts</w:t>
      </w:r>
      <w:r>
        <w:rPr>
          <w:spacing w:val="-3"/>
          <w:sz w:val="14"/>
        </w:rPr>
        <w:t> </w:t>
      </w:r>
      <w:r>
        <w:rPr>
          <w:sz w:val="14"/>
        </w:rPr>
        <w:t>Project</w:t>
      </w:r>
      <w:r>
        <w:rPr>
          <w:spacing w:val="-4"/>
          <w:sz w:val="14"/>
        </w:rPr>
        <w:t> </w:t>
      </w:r>
      <w:r>
        <w:rPr>
          <w:sz w:val="14"/>
        </w:rPr>
        <w:t>Australia,</w:t>
      </w:r>
      <w:r>
        <w:rPr>
          <w:spacing w:val="-3"/>
          <w:sz w:val="14"/>
        </w:rPr>
        <w:t> </w:t>
      </w:r>
      <w:r>
        <w:rPr>
          <w:sz w:val="14"/>
        </w:rPr>
        <w:t>2023.</w:t>
      </w:r>
      <w:r>
        <w:rPr>
          <w:spacing w:val="-3"/>
          <w:sz w:val="14"/>
        </w:rPr>
        <w:t> </w:t>
      </w:r>
      <w:r>
        <w:rPr>
          <w:sz w:val="14"/>
        </w:rPr>
        <w:t>Photo:</w:t>
      </w:r>
      <w:r>
        <w:rPr>
          <w:spacing w:val="-3"/>
          <w:sz w:val="14"/>
        </w:rPr>
        <w:t> </w:t>
      </w:r>
      <w:r>
        <w:rPr>
          <w:sz w:val="14"/>
        </w:rPr>
        <w:t>Janelle</w:t>
      </w:r>
      <w:r>
        <w:rPr>
          <w:spacing w:val="-3"/>
          <w:sz w:val="14"/>
        </w:rPr>
        <w:t> </w:t>
      </w:r>
      <w:r>
        <w:rPr>
          <w:spacing w:val="-4"/>
          <w:sz w:val="14"/>
        </w:rPr>
        <w:t>Low.</w:t>
      </w:r>
    </w:p>
    <w:p>
      <w:pPr>
        <w:spacing w:after="0" w:line="182" w:lineRule="exact"/>
        <w:jc w:val="left"/>
        <w:rPr>
          <w:sz w:val="14"/>
        </w:rPr>
        <w:sectPr>
          <w:type w:val="continuous"/>
          <w:pgSz w:w="11910" w:h="16840"/>
          <w:pgMar w:header="567" w:footer="601" w:top="1920" w:bottom="0" w:left="740" w:right="700"/>
          <w:cols w:num="2" w:equalWidth="0">
            <w:col w:w="5026" w:space="303"/>
            <w:col w:w="5141"/>
          </w:cols>
        </w:sectPr>
      </w:pPr>
    </w:p>
    <w:p>
      <w:pPr>
        <w:pStyle w:val="Heading2"/>
      </w:pPr>
      <w:r>
        <w:rPr>
          <w:color w:val="E40521"/>
        </w:rPr>
        <w:t>DELIVERY</w:t>
      </w:r>
      <w:r>
        <w:rPr>
          <w:color w:val="E40521"/>
          <w:spacing w:val="-6"/>
        </w:rPr>
        <w:t> </w:t>
      </w:r>
      <w:r>
        <w:rPr>
          <w:color w:val="E40521"/>
          <w:spacing w:val="-2"/>
        </w:rPr>
        <w:t>SCHEDULE</w:t>
      </w: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3"/>
        <w:gridCol w:w="4816"/>
        <w:gridCol w:w="932"/>
        <w:gridCol w:w="932"/>
        <w:gridCol w:w="932"/>
        <w:gridCol w:w="932"/>
        <w:gridCol w:w="1141"/>
      </w:tblGrid>
      <w:tr>
        <w:trPr>
          <w:trHeight w:val="314" w:hRule="atLeast"/>
        </w:trPr>
        <w:tc>
          <w:tcPr>
            <w:tcW w:w="503" w:type="dxa"/>
            <w:shd w:val="clear" w:color="auto" w:fill="E40521"/>
          </w:tcPr>
          <w:p>
            <w:pPr>
              <w:pStyle w:val="TableParagraph"/>
              <w:ind w:left="0"/>
              <w:rPr>
                <w:rFonts w:ascii="Times New Roman"/>
                <w:sz w:val="16"/>
              </w:rPr>
            </w:pPr>
          </w:p>
        </w:tc>
        <w:tc>
          <w:tcPr>
            <w:tcW w:w="4816" w:type="dxa"/>
            <w:shd w:val="clear" w:color="auto" w:fill="E40521"/>
          </w:tcPr>
          <w:p>
            <w:pPr>
              <w:pStyle w:val="TableParagraph"/>
              <w:spacing w:line="260" w:lineRule="exact"/>
              <w:ind w:left="80"/>
              <w:rPr>
                <w:b/>
                <w:sz w:val="17"/>
              </w:rPr>
            </w:pPr>
            <w:r>
              <w:rPr>
                <w:b/>
                <w:color w:val="FFFFFF"/>
                <w:spacing w:val="-4"/>
                <w:sz w:val="17"/>
              </w:rPr>
              <w:t>Goal</w:t>
            </w:r>
          </w:p>
        </w:tc>
        <w:tc>
          <w:tcPr>
            <w:tcW w:w="932" w:type="dxa"/>
            <w:shd w:val="clear" w:color="auto" w:fill="E40521"/>
          </w:tcPr>
          <w:p>
            <w:pPr>
              <w:pStyle w:val="TableParagraph"/>
              <w:spacing w:line="260" w:lineRule="exact"/>
              <w:ind w:left="80"/>
              <w:rPr>
                <w:b/>
                <w:sz w:val="17"/>
              </w:rPr>
            </w:pPr>
            <w:r>
              <w:rPr>
                <w:b/>
                <w:color w:val="FFFFFF"/>
                <w:spacing w:val="-4"/>
                <w:sz w:val="17"/>
              </w:rPr>
              <w:t>2025</w:t>
            </w:r>
          </w:p>
        </w:tc>
        <w:tc>
          <w:tcPr>
            <w:tcW w:w="932" w:type="dxa"/>
            <w:shd w:val="clear" w:color="auto" w:fill="E40521"/>
          </w:tcPr>
          <w:p>
            <w:pPr>
              <w:pStyle w:val="TableParagraph"/>
              <w:spacing w:line="260" w:lineRule="exact"/>
              <w:ind w:left="80"/>
              <w:rPr>
                <w:b/>
                <w:sz w:val="17"/>
              </w:rPr>
            </w:pPr>
            <w:r>
              <w:rPr>
                <w:b/>
                <w:color w:val="FFFFFF"/>
                <w:spacing w:val="-4"/>
                <w:sz w:val="17"/>
              </w:rPr>
              <w:t>2026</w:t>
            </w:r>
          </w:p>
        </w:tc>
        <w:tc>
          <w:tcPr>
            <w:tcW w:w="932" w:type="dxa"/>
            <w:shd w:val="clear" w:color="auto" w:fill="E40521"/>
          </w:tcPr>
          <w:p>
            <w:pPr>
              <w:pStyle w:val="TableParagraph"/>
              <w:spacing w:line="260" w:lineRule="exact"/>
              <w:rPr>
                <w:b/>
                <w:sz w:val="17"/>
              </w:rPr>
            </w:pPr>
            <w:r>
              <w:rPr>
                <w:b/>
                <w:color w:val="FFFFFF"/>
                <w:spacing w:val="-4"/>
                <w:sz w:val="17"/>
              </w:rPr>
              <w:t>2027</w:t>
            </w:r>
          </w:p>
        </w:tc>
        <w:tc>
          <w:tcPr>
            <w:tcW w:w="932" w:type="dxa"/>
            <w:shd w:val="clear" w:color="auto" w:fill="E40521"/>
          </w:tcPr>
          <w:p>
            <w:pPr>
              <w:pStyle w:val="TableParagraph"/>
              <w:spacing w:line="260" w:lineRule="exact"/>
              <w:rPr>
                <w:b/>
                <w:sz w:val="17"/>
              </w:rPr>
            </w:pPr>
            <w:r>
              <w:rPr>
                <w:b/>
                <w:color w:val="FFFFFF"/>
                <w:spacing w:val="-4"/>
                <w:sz w:val="17"/>
              </w:rPr>
              <w:t>2028</w:t>
            </w:r>
          </w:p>
        </w:tc>
        <w:tc>
          <w:tcPr>
            <w:tcW w:w="1141" w:type="dxa"/>
            <w:shd w:val="clear" w:color="auto" w:fill="E40521"/>
          </w:tcPr>
          <w:p>
            <w:pPr>
              <w:pStyle w:val="TableParagraph"/>
              <w:spacing w:line="260" w:lineRule="exact"/>
              <w:rPr>
                <w:b/>
                <w:sz w:val="17"/>
              </w:rPr>
            </w:pPr>
            <w:r>
              <w:rPr>
                <w:b/>
                <w:color w:val="FFFFFF"/>
                <w:spacing w:val="-5"/>
                <w:sz w:val="17"/>
              </w:rPr>
              <w:t>Who</w:t>
            </w:r>
          </w:p>
        </w:tc>
      </w:tr>
      <w:tr>
        <w:trPr>
          <w:trHeight w:val="465" w:hRule="atLeast"/>
        </w:trPr>
        <w:tc>
          <w:tcPr>
            <w:tcW w:w="503" w:type="dxa"/>
            <w:vMerge w:val="restart"/>
            <w:textDirection w:val="btLr"/>
          </w:tcPr>
          <w:p>
            <w:pPr>
              <w:pStyle w:val="TableParagraph"/>
              <w:spacing w:before="109"/>
              <w:ind w:left="963"/>
              <w:rPr>
                <w:b/>
                <w:sz w:val="17"/>
              </w:rPr>
            </w:pPr>
            <w:r>
              <w:rPr>
                <w:b/>
                <w:spacing w:val="-2"/>
                <w:sz w:val="17"/>
              </w:rPr>
              <w:t>GOVERNANCE</w:t>
            </w:r>
          </w:p>
        </w:tc>
        <w:tc>
          <w:tcPr>
            <w:tcW w:w="4816" w:type="dxa"/>
          </w:tcPr>
          <w:p>
            <w:pPr>
              <w:pStyle w:val="TableParagraph"/>
              <w:spacing w:line="260" w:lineRule="exact"/>
              <w:ind w:left="80"/>
              <w:rPr>
                <w:sz w:val="17"/>
              </w:rPr>
            </w:pPr>
            <w:r>
              <w:rPr>
                <w:b/>
                <w:sz w:val="17"/>
              </w:rPr>
              <w:t>POLICY</w:t>
            </w:r>
            <w:r>
              <w:rPr>
                <w:b/>
                <w:spacing w:val="-10"/>
                <w:sz w:val="17"/>
              </w:rPr>
              <w:t> </w:t>
            </w:r>
            <w:r>
              <w:rPr>
                <w:b/>
                <w:sz w:val="17"/>
              </w:rPr>
              <w:t>SHORT-TERM:</w:t>
            </w:r>
            <w:r>
              <w:rPr>
                <w:b/>
                <w:spacing w:val="-7"/>
                <w:sz w:val="17"/>
              </w:rPr>
              <w:t> </w:t>
            </w:r>
            <w:r>
              <w:rPr>
                <w:sz w:val="17"/>
              </w:rPr>
              <w:t>develop</w:t>
            </w:r>
            <w:r>
              <w:rPr>
                <w:spacing w:val="-7"/>
                <w:sz w:val="17"/>
              </w:rPr>
              <w:t> </w:t>
            </w:r>
            <w:r>
              <w:rPr>
                <w:sz w:val="17"/>
              </w:rPr>
              <w:t>a</w:t>
            </w:r>
            <w:r>
              <w:rPr>
                <w:spacing w:val="-7"/>
                <w:sz w:val="17"/>
              </w:rPr>
              <w:t> </w:t>
            </w:r>
            <w:r>
              <w:rPr>
                <w:sz w:val="17"/>
              </w:rPr>
              <w:t>JEDI</w:t>
            </w:r>
            <w:r>
              <w:rPr>
                <w:spacing w:val="-7"/>
                <w:sz w:val="17"/>
              </w:rPr>
              <w:t> </w:t>
            </w:r>
            <w:r>
              <w:rPr>
                <w:sz w:val="17"/>
              </w:rPr>
              <w:t>statement</w:t>
            </w:r>
            <w:r>
              <w:rPr>
                <w:spacing w:val="-7"/>
                <w:sz w:val="17"/>
              </w:rPr>
              <w:t> </w:t>
            </w:r>
            <w:r>
              <w:rPr>
                <w:sz w:val="17"/>
              </w:rPr>
              <w:t>or</w:t>
            </w:r>
            <w:r>
              <w:rPr>
                <w:spacing w:val="-7"/>
                <w:sz w:val="17"/>
              </w:rPr>
              <w:t> </w:t>
            </w:r>
            <w:r>
              <w:rPr>
                <w:spacing w:val="-2"/>
                <w:sz w:val="17"/>
              </w:rPr>
              <w:t>pledge</w:t>
            </w:r>
          </w:p>
        </w:tc>
        <w:tc>
          <w:tcPr>
            <w:tcW w:w="932" w:type="dxa"/>
          </w:tcPr>
          <w:p>
            <w:pPr>
              <w:pStyle w:val="TableParagraph"/>
              <w:spacing w:line="226" w:lineRule="exact"/>
              <w:ind w:left="80"/>
              <w:rPr>
                <w:sz w:val="17"/>
              </w:rPr>
            </w:pPr>
            <w:r>
              <w:rPr>
                <w:sz w:val="17"/>
              </w:rPr>
              <w:t>March</w:t>
            </w:r>
            <w:r>
              <w:rPr>
                <w:spacing w:val="-6"/>
                <w:sz w:val="17"/>
              </w:rPr>
              <w:t> </w:t>
            </w:r>
            <w:r>
              <w:rPr>
                <w:spacing w:val="-10"/>
                <w:sz w:val="17"/>
              </w:rPr>
              <w:t>-</w:t>
            </w:r>
          </w:p>
          <w:p>
            <w:pPr>
              <w:pStyle w:val="TableParagraph"/>
              <w:spacing w:line="219" w:lineRule="exact"/>
              <w:ind w:left="80"/>
              <w:rPr>
                <w:sz w:val="17"/>
              </w:rPr>
            </w:pPr>
            <w:r>
              <w:rPr>
                <w:spacing w:val="-4"/>
                <w:sz w:val="17"/>
              </w:rPr>
              <w:t>June</w:t>
            </w: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1141" w:type="dxa"/>
          </w:tcPr>
          <w:p>
            <w:pPr>
              <w:pStyle w:val="TableParagraph"/>
              <w:spacing w:line="260" w:lineRule="exact"/>
              <w:ind w:left="80"/>
              <w:rPr>
                <w:sz w:val="17"/>
              </w:rPr>
            </w:pPr>
            <w:r>
              <w:rPr>
                <w:spacing w:val="-5"/>
                <w:sz w:val="17"/>
              </w:rPr>
              <w:t>EO</w:t>
            </w:r>
          </w:p>
        </w:tc>
      </w:tr>
      <w:tr>
        <w:trPr>
          <w:trHeight w:val="465" w:hRule="atLeast"/>
        </w:trPr>
        <w:tc>
          <w:tcPr>
            <w:tcW w:w="503" w:type="dxa"/>
            <w:vMerge/>
            <w:tcBorders>
              <w:top w:val="nil"/>
            </w:tcBorders>
            <w:textDirection w:val="btLr"/>
          </w:tcPr>
          <w:p>
            <w:pPr>
              <w:rPr>
                <w:sz w:val="2"/>
                <w:szCs w:val="2"/>
              </w:rPr>
            </w:pPr>
          </w:p>
        </w:tc>
        <w:tc>
          <w:tcPr>
            <w:tcW w:w="4816" w:type="dxa"/>
          </w:tcPr>
          <w:p>
            <w:pPr>
              <w:pStyle w:val="TableParagraph"/>
              <w:spacing w:line="226" w:lineRule="exact"/>
              <w:rPr>
                <w:sz w:val="17"/>
              </w:rPr>
            </w:pPr>
            <w:r>
              <w:rPr>
                <w:b/>
                <w:sz w:val="17"/>
              </w:rPr>
              <w:t>POLICY</w:t>
            </w:r>
            <w:r>
              <w:rPr>
                <w:b/>
                <w:spacing w:val="-7"/>
                <w:sz w:val="17"/>
              </w:rPr>
              <w:t> </w:t>
            </w:r>
            <w:r>
              <w:rPr>
                <w:b/>
                <w:sz w:val="17"/>
              </w:rPr>
              <w:t>LONG-TERM:</w:t>
            </w:r>
            <w:r>
              <w:rPr>
                <w:b/>
                <w:spacing w:val="-7"/>
                <w:sz w:val="17"/>
              </w:rPr>
              <w:t> </w:t>
            </w:r>
            <w:r>
              <w:rPr>
                <w:sz w:val="17"/>
              </w:rPr>
              <w:t>JEDI</w:t>
            </w:r>
            <w:r>
              <w:rPr>
                <w:spacing w:val="-6"/>
                <w:sz w:val="17"/>
              </w:rPr>
              <w:t> </w:t>
            </w:r>
            <w:r>
              <w:rPr>
                <w:sz w:val="17"/>
              </w:rPr>
              <w:t>statement</w:t>
            </w:r>
            <w:r>
              <w:rPr>
                <w:spacing w:val="-7"/>
                <w:sz w:val="17"/>
              </w:rPr>
              <w:t> </w:t>
            </w:r>
            <w:r>
              <w:rPr>
                <w:sz w:val="17"/>
              </w:rPr>
              <w:t>integrated</w:t>
            </w:r>
            <w:r>
              <w:rPr>
                <w:spacing w:val="-7"/>
                <w:sz w:val="17"/>
              </w:rPr>
              <w:t> </w:t>
            </w:r>
            <w:r>
              <w:rPr>
                <w:sz w:val="17"/>
              </w:rPr>
              <w:t>into</w:t>
            </w:r>
            <w:r>
              <w:rPr>
                <w:spacing w:val="-6"/>
                <w:sz w:val="17"/>
              </w:rPr>
              <w:t> </w:t>
            </w:r>
            <w:r>
              <w:rPr>
                <w:spacing w:val="-4"/>
                <w:sz w:val="17"/>
              </w:rPr>
              <w:t>PGAV</w:t>
            </w:r>
          </w:p>
          <w:p>
            <w:pPr>
              <w:pStyle w:val="TableParagraph"/>
              <w:spacing w:line="219" w:lineRule="exact"/>
              <w:rPr>
                <w:sz w:val="17"/>
              </w:rPr>
            </w:pPr>
            <w:r>
              <w:rPr>
                <w:sz w:val="17"/>
              </w:rPr>
              <w:t>Rules of </w:t>
            </w:r>
            <w:r>
              <w:rPr>
                <w:spacing w:val="-2"/>
                <w:sz w:val="17"/>
              </w:rPr>
              <w:t>Association</w:t>
            </w:r>
          </w:p>
        </w:tc>
        <w:tc>
          <w:tcPr>
            <w:tcW w:w="932" w:type="dxa"/>
          </w:tcPr>
          <w:p>
            <w:pPr>
              <w:pStyle w:val="TableParagraph"/>
              <w:ind w:left="0"/>
              <w:rPr>
                <w:rFonts w:ascii="Times New Roman"/>
                <w:sz w:val="16"/>
              </w:rPr>
            </w:pPr>
          </w:p>
        </w:tc>
        <w:tc>
          <w:tcPr>
            <w:tcW w:w="932" w:type="dxa"/>
          </w:tcPr>
          <w:p>
            <w:pPr>
              <w:pStyle w:val="TableParagraph"/>
              <w:spacing w:line="226" w:lineRule="exact"/>
              <w:ind w:left="80"/>
              <w:rPr>
                <w:sz w:val="17"/>
              </w:rPr>
            </w:pPr>
            <w:r>
              <w:rPr>
                <w:sz w:val="17"/>
              </w:rPr>
              <w:t>March</w:t>
            </w:r>
            <w:r>
              <w:rPr>
                <w:spacing w:val="-6"/>
                <w:sz w:val="17"/>
              </w:rPr>
              <w:t> </w:t>
            </w:r>
            <w:r>
              <w:rPr>
                <w:spacing w:val="-10"/>
                <w:sz w:val="17"/>
              </w:rPr>
              <w:t>-</w:t>
            </w:r>
          </w:p>
          <w:p>
            <w:pPr>
              <w:pStyle w:val="TableParagraph"/>
              <w:spacing w:line="219" w:lineRule="exact"/>
              <w:ind w:left="80"/>
              <w:rPr>
                <w:sz w:val="17"/>
              </w:rPr>
            </w:pPr>
            <w:r>
              <w:rPr>
                <w:spacing w:val="-5"/>
                <w:sz w:val="17"/>
              </w:rPr>
              <w:t>May</w:t>
            </w: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1141" w:type="dxa"/>
          </w:tcPr>
          <w:p>
            <w:pPr>
              <w:pStyle w:val="TableParagraph"/>
              <w:spacing w:line="260" w:lineRule="exact"/>
              <w:ind w:left="80"/>
              <w:rPr>
                <w:sz w:val="17"/>
              </w:rPr>
            </w:pPr>
            <w:r>
              <w:rPr>
                <w:spacing w:val="-2"/>
                <w:sz w:val="17"/>
              </w:rPr>
              <w:t>EO,</w:t>
            </w:r>
            <w:r>
              <w:rPr>
                <w:spacing w:val="-4"/>
                <w:sz w:val="17"/>
              </w:rPr>
              <w:t> Board</w:t>
            </w:r>
          </w:p>
        </w:tc>
      </w:tr>
      <w:tr>
        <w:trPr>
          <w:trHeight w:val="669"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180" w:lineRule="auto" w:before="39"/>
              <w:rPr>
                <w:sz w:val="17"/>
              </w:rPr>
            </w:pPr>
            <w:r>
              <w:rPr>
                <w:b/>
                <w:sz w:val="17"/>
              </w:rPr>
              <w:t>LEADERSHIP</w:t>
            </w:r>
            <w:r>
              <w:rPr>
                <w:b/>
                <w:spacing w:val="-10"/>
                <w:sz w:val="17"/>
              </w:rPr>
              <w:t> </w:t>
            </w:r>
            <w:r>
              <w:rPr>
                <w:b/>
                <w:sz w:val="17"/>
              </w:rPr>
              <w:t>SHORT-TERM:</w:t>
            </w:r>
            <w:r>
              <w:rPr>
                <w:b/>
                <w:spacing w:val="-9"/>
                <w:sz w:val="17"/>
              </w:rPr>
              <w:t> </w:t>
            </w:r>
            <w:r>
              <w:rPr>
                <w:sz w:val="17"/>
              </w:rPr>
              <w:t>scope</w:t>
            </w:r>
            <w:r>
              <w:rPr>
                <w:spacing w:val="-10"/>
                <w:sz w:val="17"/>
              </w:rPr>
              <w:t> </w:t>
            </w:r>
            <w:r>
              <w:rPr>
                <w:sz w:val="17"/>
              </w:rPr>
              <w:t>and</w:t>
            </w:r>
            <w:r>
              <w:rPr>
                <w:spacing w:val="-9"/>
                <w:sz w:val="17"/>
              </w:rPr>
              <w:t> </w:t>
            </w:r>
            <w:r>
              <w:rPr>
                <w:sz w:val="17"/>
              </w:rPr>
              <w:t>plan</w:t>
            </w:r>
            <w:r>
              <w:rPr>
                <w:spacing w:val="-10"/>
                <w:sz w:val="17"/>
              </w:rPr>
              <w:t> </w:t>
            </w:r>
            <w:r>
              <w:rPr>
                <w:sz w:val="17"/>
              </w:rPr>
              <w:t>a</w:t>
            </w:r>
            <w:r>
              <w:rPr>
                <w:spacing w:val="-9"/>
                <w:sz w:val="17"/>
              </w:rPr>
              <w:t> </w:t>
            </w:r>
            <w:r>
              <w:rPr>
                <w:sz w:val="17"/>
              </w:rPr>
              <w:t>JEDI</w:t>
            </w:r>
            <w:r>
              <w:rPr>
                <w:spacing w:val="-10"/>
                <w:sz w:val="17"/>
              </w:rPr>
              <w:t> </w:t>
            </w:r>
            <w:r>
              <w:rPr>
                <w:sz w:val="17"/>
              </w:rPr>
              <w:t>leader-</w:t>
            </w:r>
            <w:r>
              <w:rPr>
                <w:spacing w:val="40"/>
                <w:sz w:val="17"/>
              </w:rPr>
              <w:t> </w:t>
            </w:r>
            <w:r>
              <w:rPr>
                <w:sz w:val="17"/>
              </w:rPr>
              <w:t>ship program to increase number of diverse leaders in the</w:t>
            </w:r>
          </w:p>
          <w:p>
            <w:pPr>
              <w:pStyle w:val="TableParagraph"/>
              <w:spacing w:line="202" w:lineRule="exact"/>
              <w:rPr>
                <w:sz w:val="17"/>
              </w:rPr>
            </w:pPr>
            <w:r>
              <w:rPr>
                <w:spacing w:val="-2"/>
                <w:sz w:val="17"/>
              </w:rPr>
              <w:t>sector</w:t>
            </w:r>
          </w:p>
        </w:tc>
        <w:tc>
          <w:tcPr>
            <w:tcW w:w="932" w:type="dxa"/>
            <w:shd w:val="clear" w:color="auto" w:fill="B4C6E7"/>
          </w:tcPr>
          <w:p>
            <w:pPr>
              <w:pStyle w:val="TableParagraph"/>
              <w:spacing w:line="180" w:lineRule="auto" w:before="39"/>
              <w:ind w:right="239"/>
              <w:rPr>
                <w:sz w:val="17"/>
              </w:rPr>
            </w:pPr>
            <w:r>
              <w:rPr>
                <w:spacing w:val="-2"/>
                <w:sz w:val="17"/>
              </w:rPr>
              <w:t>March</w:t>
            </w:r>
            <w:r>
              <w:rPr>
                <w:spacing w:val="-8"/>
                <w:sz w:val="17"/>
              </w:rPr>
              <w:t> </w:t>
            </w:r>
            <w:r>
              <w:rPr>
                <w:spacing w:val="-2"/>
                <w:sz w:val="17"/>
              </w:rPr>
              <w:t>-</w:t>
            </w:r>
            <w:r>
              <w:rPr>
                <w:spacing w:val="40"/>
                <w:sz w:val="17"/>
              </w:rPr>
              <w:t> </w:t>
            </w:r>
            <w:r>
              <w:rPr>
                <w:spacing w:val="-4"/>
                <w:sz w:val="17"/>
              </w:rPr>
              <w:t>Sept</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1141" w:type="dxa"/>
            <w:shd w:val="clear" w:color="auto" w:fill="B4C6E7"/>
          </w:tcPr>
          <w:p>
            <w:pPr>
              <w:pStyle w:val="TableParagraph"/>
              <w:spacing w:line="260" w:lineRule="exact"/>
              <w:rPr>
                <w:sz w:val="17"/>
              </w:rPr>
            </w:pPr>
            <w:r>
              <w:rPr>
                <w:spacing w:val="-2"/>
                <w:sz w:val="17"/>
              </w:rPr>
              <w:t>EO,</w:t>
            </w:r>
            <w:r>
              <w:rPr>
                <w:spacing w:val="-4"/>
                <w:sz w:val="17"/>
              </w:rPr>
              <w:t> </w:t>
            </w:r>
            <w:r>
              <w:rPr>
                <w:spacing w:val="-5"/>
                <w:sz w:val="17"/>
              </w:rPr>
              <w:t>IDO</w:t>
            </w:r>
          </w:p>
        </w:tc>
      </w:tr>
      <w:tr>
        <w:trPr>
          <w:trHeight w:val="465"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226" w:lineRule="exact"/>
              <w:rPr>
                <w:sz w:val="17"/>
              </w:rPr>
            </w:pPr>
            <w:r>
              <w:rPr>
                <w:b/>
                <w:sz w:val="17"/>
              </w:rPr>
              <w:t>LEADERSHIP</w:t>
            </w:r>
            <w:r>
              <w:rPr>
                <w:b/>
                <w:spacing w:val="-6"/>
                <w:sz w:val="17"/>
              </w:rPr>
              <w:t> </w:t>
            </w:r>
            <w:r>
              <w:rPr>
                <w:b/>
                <w:sz w:val="17"/>
              </w:rPr>
              <w:t>LONG-TERM:</w:t>
            </w:r>
            <w:r>
              <w:rPr>
                <w:b/>
                <w:spacing w:val="-5"/>
                <w:sz w:val="17"/>
              </w:rPr>
              <w:t> </w:t>
            </w:r>
            <w:r>
              <w:rPr>
                <w:sz w:val="17"/>
              </w:rPr>
              <w:t>Deliver</w:t>
            </w:r>
            <w:r>
              <w:rPr>
                <w:spacing w:val="-5"/>
                <w:sz w:val="17"/>
              </w:rPr>
              <w:t> </w:t>
            </w:r>
            <w:r>
              <w:rPr>
                <w:sz w:val="17"/>
              </w:rPr>
              <w:t>Leadership</w:t>
            </w:r>
            <w:r>
              <w:rPr>
                <w:spacing w:val="-5"/>
                <w:sz w:val="17"/>
              </w:rPr>
              <w:t> </w:t>
            </w:r>
            <w:r>
              <w:rPr>
                <w:spacing w:val="-2"/>
                <w:sz w:val="17"/>
              </w:rPr>
              <w:t>Program,</w:t>
            </w:r>
          </w:p>
          <w:p>
            <w:pPr>
              <w:pStyle w:val="TableParagraph"/>
              <w:spacing w:line="219" w:lineRule="exact"/>
              <w:rPr>
                <w:sz w:val="17"/>
              </w:rPr>
            </w:pPr>
            <w:r>
              <w:rPr>
                <w:sz w:val="17"/>
              </w:rPr>
              <w:t>develop</w:t>
            </w:r>
            <w:r>
              <w:rPr>
                <w:spacing w:val="-6"/>
                <w:sz w:val="17"/>
              </w:rPr>
              <w:t> </w:t>
            </w:r>
            <w:r>
              <w:rPr>
                <w:sz w:val="17"/>
              </w:rPr>
              <w:t>an</w:t>
            </w:r>
            <w:r>
              <w:rPr>
                <w:spacing w:val="-3"/>
                <w:sz w:val="17"/>
              </w:rPr>
              <w:t> </w:t>
            </w:r>
            <w:r>
              <w:rPr>
                <w:sz w:val="17"/>
              </w:rPr>
              <w:t>Internship</w:t>
            </w:r>
            <w:r>
              <w:rPr>
                <w:spacing w:val="-3"/>
                <w:sz w:val="17"/>
              </w:rPr>
              <w:t> </w:t>
            </w:r>
            <w:r>
              <w:rPr>
                <w:spacing w:val="-2"/>
                <w:sz w:val="17"/>
              </w:rPr>
              <w:t>Program</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260" w:lineRule="exact"/>
              <w:rPr>
                <w:sz w:val="17"/>
              </w:rPr>
            </w:pPr>
            <w:r>
              <w:rPr>
                <w:spacing w:val="-2"/>
                <w:sz w:val="17"/>
              </w:rPr>
              <w:t>March</w:t>
            </w:r>
          </w:p>
        </w:tc>
        <w:tc>
          <w:tcPr>
            <w:tcW w:w="932" w:type="dxa"/>
            <w:shd w:val="clear" w:color="auto" w:fill="B4C6E7"/>
          </w:tcPr>
          <w:p>
            <w:pPr>
              <w:pStyle w:val="TableParagraph"/>
              <w:ind w:left="0"/>
              <w:rPr>
                <w:rFonts w:ascii="Times New Roman"/>
                <w:sz w:val="16"/>
              </w:rPr>
            </w:pPr>
          </w:p>
        </w:tc>
        <w:tc>
          <w:tcPr>
            <w:tcW w:w="1141" w:type="dxa"/>
            <w:shd w:val="clear" w:color="auto" w:fill="B4C6E7"/>
          </w:tcPr>
          <w:p>
            <w:pPr>
              <w:pStyle w:val="TableParagraph"/>
              <w:spacing w:line="260" w:lineRule="exact"/>
              <w:rPr>
                <w:sz w:val="17"/>
              </w:rPr>
            </w:pPr>
            <w:r>
              <w:rPr>
                <w:spacing w:val="-2"/>
                <w:sz w:val="17"/>
              </w:rPr>
              <w:t>EO,</w:t>
            </w:r>
            <w:r>
              <w:rPr>
                <w:spacing w:val="-3"/>
                <w:sz w:val="17"/>
              </w:rPr>
              <w:t> </w:t>
            </w:r>
            <w:r>
              <w:rPr>
                <w:spacing w:val="-2"/>
                <w:sz w:val="17"/>
              </w:rPr>
              <w:t>IDO,</w:t>
            </w:r>
            <w:r>
              <w:rPr>
                <w:spacing w:val="-3"/>
                <w:sz w:val="17"/>
              </w:rPr>
              <w:t> </w:t>
            </w:r>
            <w:r>
              <w:rPr>
                <w:spacing w:val="-5"/>
                <w:sz w:val="17"/>
              </w:rPr>
              <w:t>CO</w:t>
            </w:r>
          </w:p>
        </w:tc>
      </w:tr>
      <w:tr>
        <w:trPr>
          <w:trHeight w:val="465" w:hRule="atLeast"/>
        </w:trPr>
        <w:tc>
          <w:tcPr>
            <w:tcW w:w="503" w:type="dxa"/>
            <w:vMerge/>
            <w:tcBorders>
              <w:top w:val="nil"/>
            </w:tcBorders>
            <w:textDirection w:val="btLr"/>
          </w:tcPr>
          <w:p>
            <w:pPr>
              <w:rPr>
                <w:sz w:val="2"/>
                <w:szCs w:val="2"/>
              </w:rPr>
            </w:pPr>
          </w:p>
        </w:tc>
        <w:tc>
          <w:tcPr>
            <w:tcW w:w="4816" w:type="dxa"/>
          </w:tcPr>
          <w:p>
            <w:pPr>
              <w:pStyle w:val="TableParagraph"/>
              <w:spacing w:line="226" w:lineRule="exact"/>
              <w:rPr>
                <w:sz w:val="17"/>
              </w:rPr>
            </w:pPr>
            <w:r>
              <w:rPr>
                <w:b/>
                <w:spacing w:val="-2"/>
                <w:sz w:val="17"/>
              </w:rPr>
              <w:t>EMPLOYMENT</w:t>
            </w:r>
            <w:r>
              <w:rPr>
                <w:b/>
                <w:spacing w:val="3"/>
                <w:sz w:val="17"/>
              </w:rPr>
              <w:t> </w:t>
            </w:r>
            <w:r>
              <w:rPr>
                <w:b/>
                <w:spacing w:val="-2"/>
                <w:sz w:val="17"/>
              </w:rPr>
              <w:t>SHORT-TERM:</w:t>
            </w:r>
            <w:r>
              <w:rPr>
                <w:b/>
                <w:spacing w:val="3"/>
                <w:sz w:val="17"/>
              </w:rPr>
              <w:t> </w:t>
            </w:r>
            <w:r>
              <w:rPr>
                <w:spacing w:val="-2"/>
                <w:sz w:val="17"/>
              </w:rPr>
              <w:t>develop</w:t>
            </w:r>
            <w:r>
              <w:rPr>
                <w:spacing w:val="4"/>
                <w:sz w:val="17"/>
              </w:rPr>
              <w:t> </w:t>
            </w:r>
            <w:r>
              <w:rPr>
                <w:spacing w:val="-2"/>
                <w:sz w:val="17"/>
              </w:rPr>
              <w:t>targets</w:t>
            </w:r>
            <w:r>
              <w:rPr>
                <w:spacing w:val="3"/>
                <w:sz w:val="17"/>
              </w:rPr>
              <w:t> </w:t>
            </w:r>
            <w:r>
              <w:rPr>
                <w:spacing w:val="-2"/>
                <w:sz w:val="17"/>
              </w:rPr>
              <w:t>and</w:t>
            </w:r>
            <w:r>
              <w:rPr>
                <w:spacing w:val="3"/>
                <w:sz w:val="17"/>
              </w:rPr>
              <w:t> </w:t>
            </w:r>
            <w:r>
              <w:rPr>
                <w:spacing w:val="-2"/>
                <w:sz w:val="17"/>
              </w:rPr>
              <w:t>tools</w:t>
            </w:r>
            <w:r>
              <w:rPr>
                <w:spacing w:val="4"/>
                <w:sz w:val="17"/>
              </w:rPr>
              <w:t> </w:t>
            </w:r>
            <w:r>
              <w:rPr>
                <w:spacing w:val="-5"/>
                <w:sz w:val="17"/>
              </w:rPr>
              <w:t>to</w:t>
            </w:r>
          </w:p>
          <w:p>
            <w:pPr>
              <w:pStyle w:val="TableParagraph"/>
              <w:spacing w:line="219" w:lineRule="exact"/>
              <w:rPr>
                <w:sz w:val="17"/>
              </w:rPr>
            </w:pPr>
            <w:r>
              <w:rPr>
                <w:sz w:val="17"/>
              </w:rPr>
              <w:t>ensure</w:t>
            </w:r>
            <w:r>
              <w:rPr>
                <w:spacing w:val="-4"/>
                <w:sz w:val="17"/>
              </w:rPr>
              <w:t> </w:t>
            </w:r>
            <w:r>
              <w:rPr>
                <w:sz w:val="17"/>
              </w:rPr>
              <w:t>more</w:t>
            </w:r>
            <w:r>
              <w:rPr>
                <w:spacing w:val="-4"/>
                <w:sz w:val="17"/>
              </w:rPr>
              <w:t> </w:t>
            </w:r>
            <w:r>
              <w:rPr>
                <w:sz w:val="17"/>
              </w:rPr>
              <w:t>inclusive</w:t>
            </w:r>
            <w:r>
              <w:rPr>
                <w:spacing w:val="-4"/>
                <w:sz w:val="17"/>
              </w:rPr>
              <w:t> </w:t>
            </w:r>
            <w:r>
              <w:rPr>
                <w:sz w:val="17"/>
              </w:rPr>
              <w:t>employment</w:t>
            </w:r>
            <w:r>
              <w:rPr>
                <w:spacing w:val="-4"/>
                <w:sz w:val="17"/>
              </w:rPr>
              <w:t> </w:t>
            </w:r>
            <w:r>
              <w:rPr>
                <w:sz w:val="17"/>
              </w:rPr>
              <w:t>at</w:t>
            </w:r>
            <w:r>
              <w:rPr>
                <w:spacing w:val="-4"/>
                <w:sz w:val="17"/>
              </w:rPr>
              <w:t> PGAV</w:t>
            </w:r>
          </w:p>
        </w:tc>
        <w:tc>
          <w:tcPr>
            <w:tcW w:w="932" w:type="dxa"/>
          </w:tcPr>
          <w:p>
            <w:pPr>
              <w:pStyle w:val="TableParagraph"/>
              <w:ind w:left="0"/>
              <w:rPr>
                <w:rFonts w:ascii="Times New Roman"/>
                <w:sz w:val="16"/>
              </w:rPr>
            </w:pPr>
          </w:p>
        </w:tc>
        <w:tc>
          <w:tcPr>
            <w:tcW w:w="932" w:type="dxa"/>
          </w:tcPr>
          <w:p>
            <w:pPr>
              <w:pStyle w:val="TableParagraph"/>
              <w:spacing w:line="226" w:lineRule="exact"/>
              <w:rPr>
                <w:sz w:val="17"/>
              </w:rPr>
            </w:pPr>
            <w:r>
              <w:rPr>
                <w:sz w:val="17"/>
              </w:rPr>
              <w:t>March</w:t>
            </w:r>
            <w:r>
              <w:rPr>
                <w:spacing w:val="-6"/>
                <w:sz w:val="17"/>
              </w:rPr>
              <w:t> </w:t>
            </w:r>
            <w:r>
              <w:rPr>
                <w:spacing w:val="-10"/>
                <w:sz w:val="17"/>
              </w:rPr>
              <w:t>-</w:t>
            </w:r>
          </w:p>
          <w:p>
            <w:pPr>
              <w:pStyle w:val="TableParagraph"/>
              <w:spacing w:line="219" w:lineRule="exact"/>
              <w:rPr>
                <w:sz w:val="17"/>
              </w:rPr>
            </w:pPr>
            <w:r>
              <w:rPr>
                <w:spacing w:val="-4"/>
                <w:sz w:val="17"/>
              </w:rPr>
              <w:t>Sept</w:t>
            </w: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1141" w:type="dxa"/>
          </w:tcPr>
          <w:p>
            <w:pPr>
              <w:pStyle w:val="TableParagraph"/>
              <w:spacing w:line="260" w:lineRule="exact"/>
              <w:rPr>
                <w:sz w:val="17"/>
              </w:rPr>
            </w:pPr>
            <w:r>
              <w:rPr>
                <w:spacing w:val="-2"/>
                <w:sz w:val="17"/>
              </w:rPr>
              <w:t>EO,</w:t>
            </w:r>
            <w:r>
              <w:rPr>
                <w:spacing w:val="-4"/>
                <w:sz w:val="17"/>
              </w:rPr>
              <w:t> Board</w:t>
            </w:r>
          </w:p>
        </w:tc>
      </w:tr>
      <w:tr>
        <w:trPr>
          <w:trHeight w:val="465" w:hRule="atLeast"/>
        </w:trPr>
        <w:tc>
          <w:tcPr>
            <w:tcW w:w="503" w:type="dxa"/>
            <w:vMerge/>
            <w:tcBorders>
              <w:top w:val="nil"/>
            </w:tcBorders>
            <w:textDirection w:val="btLr"/>
          </w:tcPr>
          <w:p>
            <w:pPr>
              <w:rPr>
                <w:sz w:val="2"/>
                <w:szCs w:val="2"/>
              </w:rPr>
            </w:pPr>
          </w:p>
        </w:tc>
        <w:tc>
          <w:tcPr>
            <w:tcW w:w="4816" w:type="dxa"/>
          </w:tcPr>
          <w:p>
            <w:pPr>
              <w:pStyle w:val="TableParagraph"/>
              <w:spacing w:line="226" w:lineRule="exact"/>
              <w:rPr>
                <w:sz w:val="17"/>
              </w:rPr>
            </w:pPr>
            <w:r>
              <w:rPr>
                <w:b/>
                <w:spacing w:val="-2"/>
                <w:sz w:val="17"/>
              </w:rPr>
              <w:t>EMPLOYMENT</w:t>
            </w:r>
            <w:r>
              <w:rPr>
                <w:b/>
                <w:spacing w:val="5"/>
                <w:sz w:val="17"/>
              </w:rPr>
              <w:t> </w:t>
            </w:r>
            <w:r>
              <w:rPr>
                <w:b/>
                <w:spacing w:val="-2"/>
                <w:sz w:val="17"/>
              </w:rPr>
              <w:t>LONG-TERM:</w:t>
            </w:r>
            <w:r>
              <w:rPr>
                <w:b/>
                <w:spacing w:val="5"/>
                <w:sz w:val="17"/>
              </w:rPr>
              <w:t> </w:t>
            </w:r>
            <w:r>
              <w:rPr>
                <w:spacing w:val="-2"/>
                <w:sz w:val="17"/>
              </w:rPr>
              <w:t>review</w:t>
            </w:r>
            <w:r>
              <w:rPr>
                <w:spacing w:val="5"/>
                <w:sz w:val="17"/>
              </w:rPr>
              <w:t> </w:t>
            </w:r>
            <w:r>
              <w:rPr>
                <w:spacing w:val="-2"/>
                <w:sz w:val="17"/>
              </w:rPr>
              <w:t>inclusive</w:t>
            </w:r>
            <w:r>
              <w:rPr>
                <w:spacing w:val="6"/>
                <w:sz w:val="17"/>
              </w:rPr>
              <w:t> </w:t>
            </w:r>
            <w:r>
              <w:rPr>
                <w:spacing w:val="-2"/>
                <w:sz w:val="17"/>
              </w:rPr>
              <w:t>employment</w:t>
            </w:r>
          </w:p>
          <w:p>
            <w:pPr>
              <w:pStyle w:val="TableParagraph"/>
              <w:spacing w:line="219" w:lineRule="exact"/>
              <w:rPr>
                <w:sz w:val="17"/>
              </w:rPr>
            </w:pPr>
            <w:r>
              <w:rPr>
                <w:sz w:val="17"/>
              </w:rPr>
              <w:t>targets</w:t>
            </w:r>
            <w:r>
              <w:rPr>
                <w:spacing w:val="-5"/>
                <w:sz w:val="17"/>
              </w:rPr>
              <w:t> </w:t>
            </w:r>
            <w:r>
              <w:rPr>
                <w:sz w:val="17"/>
              </w:rPr>
              <w:t>for</w:t>
            </w:r>
            <w:r>
              <w:rPr>
                <w:spacing w:val="-5"/>
                <w:sz w:val="17"/>
              </w:rPr>
              <w:t> </w:t>
            </w:r>
            <w:r>
              <w:rPr>
                <w:sz w:val="17"/>
              </w:rPr>
              <w:t>PGAV</w:t>
            </w:r>
            <w:r>
              <w:rPr>
                <w:spacing w:val="-5"/>
                <w:sz w:val="17"/>
              </w:rPr>
              <w:t> </w:t>
            </w:r>
            <w:r>
              <w:rPr>
                <w:sz w:val="17"/>
              </w:rPr>
              <w:t>and</w:t>
            </w:r>
            <w:r>
              <w:rPr>
                <w:spacing w:val="-5"/>
                <w:sz w:val="17"/>
              </w:rPr>
              <w:t> </w:t>
            </w:r>
            <w:r>
              <w:rPr>
                <w:sz w:val="17"/>
              </w:rPr>
              <w:t>Victoria’s</w:t>
            </w:r>
            <w:r>
              <w:rPr>
                <w:spacing w:val="-5"/>
                <w:sz w:val="17"/>
              </w:rPr>
              <w:t> </w:t>
            </w:r>
            <w:r>
              <w:rPr>
                <w:sz w:val="17"/>
              </w:rPr>
              <w:t>public</w:t>
            </w:r>
            <w:r>
              <w:rPr>
                <w:spacing w:val="-5"/>
                <w:sz w:val="17"/>
              </w:rPr>
              <w:t> </w:t>
            </w:r>
            <w:r>
              <w:rPr>
                <w:sz w:val="17"/>
              </w:rPr>
              <w:t>gallery</w:t>
            </w:r>
            <w:r>
              <w:rPr>
                <w:spacing w:val="-4"/>
                <w:sz w:val="17"/>
              </w:rPr>
              <w:t> </w:t>
            </w:r>
            <w:r>
              <w:rPr>
                <w:spacing w:val="-2"/>
                <w:sz w:val="17"/>
              </w:rPr>
              <w:t>sector</w:t>
            </w: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932" w:type="dxa"/>
          </w:tcPr>
          <w:p>
            <w:pPr>
              <w:pStyle w:val="TableParagraph"/>
              <w:spacing w:line="226" w:lineRule="exact"/>
              <w:rPr>
                <w:sz w:val="17"/>
              </w:rPr>
            </w:pPr>
            <w:r>
              <w:rPr>
                <w:spacing w:val="-4"/>
                <w:sz w:val="17"/>
              </w:rPr>
              <w:t>June-</w:t>
            </w:r>
          </w:p>
          <w:p>
            <w:pPr>
              <w:pStyle w:val="TableParagraph"/>
              <w:spacing w:line="219" w:lineRule="exact"/>
              <w:rPr>
                <w:sz w:val="17"/>
              </w:rPr>
            </w:pPr>
            <w:r>
              <w:rPr>
                <w:spacing w:val="-4"/>
                <w:sz w:val="17"/>
              </w:rPr>
              <w:t>Sept</w:t>
            </w:r>
          </w:p>
        </w:tc>
        <w:tc>
          <w:tcPr>
            <w:tcW w:w="932" w:type="dxa"/>
          </w:tcPr>
          <w:p>
            <w:pPr>
              <w:pStyle w:val="TableParagraph"/>
              <w:spacing w:line="260" w:lineRule="exact"/>
              <w:rPr>
                <w:sz w:val="17"/>
              </w:rPr>
            </w:pPr>
            <w:r>
              <w:rPr>
                <w:spacing w:val="-4"/>
                <w:sz w:val="17"/>
              </w:rPr>
              <w:t>June</w:t>
            </w:r>
          </w:p>
        </w:tc>
        <w:tc>
          <w:tcPr>
            <w:tcW w:w="1141" w:type="dxa"/>
          </w:tcPr>
          <w:p>
            <w:pPr>
              <w:pStyle w:val="TableParagraph"/>
              <w:spacing w:line="260" w:lineRule="exact"/>
              <w:rPr>
                <w:sz w:val="17"/>
              </w:rPr>
            </w:pPr>
            <w:r>
              <w:rPr>
                <w:spacing w:val="-2"/>
                <w:sz w:val="17"/>
              </w:rPr>
              <w:t>EO,</w:t>
            </w:r>
            <w:r>
              <w:rPr>
                <w:spacing w:val="-4"/>
                <w:sz w:val="17"/>
              </w:rPr>
              <w:t> Board</w:t>
            </w:r>
          </w:p>
        </w:tc>
      </w:tr>
      <w:tr>
        <w:trPr>
          <w:trHeight w:val="465" w:hRule="atLeast"/>
        </w:trPr>
        <w:tc>
          <w:tcPr>
            <w:tcW w:w="503" w:type="dxa"/>
            <w:vMerge w:val="restart"/>
            <w:textDirection w:val="btLr"/>
          </w:tcPr>
          <w:p>
            <w:pPr>
              <w:pStyle w:val="TableParagraph"/>
              <w:spacing w:before="109"/>
              <w:ind w:left="327"/>
              <w:rPr>
                <w:b/>
                <w:sz w:val="17"/>
              </w:rPr>
            </w:pPr>
            <w:r>
              <w:rPr>
                <w:b/>
                <w:spacing w:val="-2"/>
                <w:sz w:val="17"/>
              </w:rPr>
              <w:t>CAPACITY</w:t>
            </w:r>
            <w:r>
              <w:rPr>
                <w:b/>
                <w:spacing w:val="-4"/>
                <w:sz w:val="17"/>
              </w:rPr>
              <w:t> </w:t>
            </w:r>
            <w:r>
              <w:rPr>
                <w:b/>
                <w:spacing w:val="-2"/>
                <w:sz w:val="17"/>
              </w:rPr>
              <w:t>BUILDING</w:t>
            </w:r>
          </w:p>
        </w:tc>
        <w:tc>
          <w:tcPr>
            <w:tcW w:w="4816" w:type="dxa"/>
            <w:shd w:val="clear" w:color="auto" w:fill="B4C6E7"/>
          </w:tcPr>
          <w:p>
            <w:pPr>
              <w:pStyle w:val="TableParagraph"/>
              <w:spacing w:line="226" w:lineRule="exact"/>
              <w:ind w:left="80"/>
              <w:rPr>
                <w:sz w:val="17"/>
              </w:rPr>
            </w:pPr>
            <w:r>
              <w:rPr>
                <w:b/>
                <w:sz w:val="17"/>
              </w:rPr>
              <w:t>TRAINING</w:t>
            </w:r>
            <w:r>
              <w:rPr>
                <w:b/>
                <w:spacing w:val="-6"/>
                <w:sz w:val="17"/>
              </w:rPr>
              <w:t> </w:t>
            </w:r>
            <w:r>
              <w:rPr>
                <w:b/>
                <w:sz w:val="17"/>
              </w:rPr>
              <w:t>SHORT-TERM:</w:t>
            </w:r>
            <w:r>
              <w:rPr>
                <w:b/>
                <w:spacing w:val="-5"/>
                <w:sz w:val="17"/>
              </w:rPr>
              <w:t> </w:t>
            </w:r>
            <w:r>
              <w:rPr>
                <w:sz w:val="17"/>
              </w:rPr>
              <w:t>Scope</w:t>
            </w:r>
            <w:r>
              <w:rPr>
                <w:spacing w:val="-5"/>
                <w:sz w:val="17"/>
              </w:rPr>
              <w:t> </w:t>
            </w:r>
            <w:r>
              <w:rPr>
                <w:sz w:val="17"/>
              </w:rPr>
              <w:t>and</w:t>
            </w:r>
            <w:r>
              <w:rPr>
                <w:spacing w:val="-5"/>
                <w:sz w:val="17"/>
              </w:rPr>
              <w:t> </w:t>
            </w:r>
            <w:r>
              <w:rPr>
                <w:sz w:val="17"/>
              </w:rPr>
              <w:t>plan</w:t>
            </w:r>
            <w:r>
              <w:rPr>
                <w:spacing w:val="-5"/>
                <w:sz w:val="17"/>
              </w:rPr>
              <w:t> </w:t>
            </w:r>
            <w:r>
              <w:rPr>
                <w:sz w:val="17"/>
              </w:rPr>
              <w:t>JEDI</w:t>
            </w:r>
            <w:r>
              <w:rPr>
                <w:spacing w:val="-5"/>
                <w:sz w:val="17"/>
              </w:rPr>
              <w:t> </w:t>
            </w:r>
            <w:r>
              <w:rPr>
                <w:sz w:val="17"/>
              </w:rPr>
              <w:t>training</w:t>
            </w:r>
            <w:r>
              <w:rPr>
                <w:spacing w:val="-5"/>
                <w:sz w:val="17"/>
              </w:rPr>
              <w:t> for</w:t>
            </w:r>
          </w:p>
          <w:p>
            <w:pPr>
              <w:pStyle w:val="TableParagraph"/>
              <w:spacing w:line="219" w:lineRule="exact"/>
              <w:ind w:left="80"/>
              <w:rPr>
                <w:sz w:val="17"/>
              </w:rPr>
            </w:pPr>
            <w:r>
              <w:rPr>
                <w:sz w:val="17"/>
              </w:rPr>
              <w:t>PGAV</w:t>
            </w:r>
            <w:r>
              <w:rPr>
                <w:spacing w:val="-5"/>
                <w:sz w:val="17"/>
              </w:rPr>
              <w:t> </w:t>
            </w:r>
            <w:r>
              <w:rPr>
                <w:sz w:val="17"/>
              </w:rPr>
              <w:t>Board</w:t>
            </w:r>
            <w:r>
              <w:rPr>
                <w:spacing w:val="-5"/>
                <w:sz w:val="17"/>
              </w:rPr>
              <w:t> </w:t>
            </w:r>
            <w:r>
              <w:rPr>
                <w:sz w:val="17"/>
              </w:rPr>
              <w:t>and</w:t>
            </w:r>
            <w:r>
              <w:rPr>
                <w:spacing w:val="-5"/>
                <w:sz w:val="17"/>
              </w:rPr>
              <w:t> </w:t>
            </w:r>
            <w:r>
              <w:rPr>
                <w:sz w:val="17"/>
              </w:rPr>
              <w:t>Victoria’s</w:t>
            </w:r>
            <w:r>
              <w:rPr>
                <w:spacing w:val="-5"/>
                <w:sz w:val="17"/>
              </w:rPr>
              <w:t> </w:t>
            </w:r>
            <w:r>
              <w:rPr>
                <w:sz w:val="17"/>
              </w:rPr>
              <w:t>public</w:t>
            </w:r>
            <w:r>
              <w:rPr>
                <w:spacing w:val="-5"/>
                <w:sz w:val="17"/>
              </w:rPr>
              <w:t> </w:t>
            </w:r>
            <w:r>
              <w:rPr>
                <w:sz w:val="17"/>
              </w:rPr>
              <w:t>gallery</w:t>
            </w:r>
            <w:r>
              <w:rPr>
                <w:spacing w:val="-5"/>
                <w:sz w:val="17"/>
              </w:rPr>
              <w:t> </w:t>
            </w:r>
            <w:r>
              <w:rPr>
                <w:spacing w:val="-2"/>
                <w:sz w:val="17"/>
              </w:rPr>
              <w:t>sector</w:t>
            </w:r>
          </w:p>
        </w:tc>
        <w:tc>
          <w:tcPr>
            <w:tcW w:w="932" w:type="dxa"/>
            <w:shd w:val="clear" w:color="auto" w:fill="B4C6E7"/>
          </w:tcPr>
          <w:p>
            <w:pPr>
              <w:pStyle w:val="TableParagraph"/>
              <w:spacing w:line="226" w:lineRule="exact"/>
              <w:ind w:left="80"/>
              <w:rPr>
                <w:sz w:val="17"/>
              </w:rPr>
            </w:pPr>
            <w:r>
              <w:rPr>
                <w:sz w:val="17"/>
              </w:rPr>
              <w:t>March</w:t>
            </w:r>
            <w:r>
              <w:rPr>
                <w:spacing w:val="-6"/>
                <w:sz w:val="17"/>
              </w:rPr>
              <w:t> </w:t>
            </w:r>
            <w:r>
              <w:rPr>
                <w:spacing w:val="-10"/>
                <w:sz w:val="17"/>
              </w:rPr>
              <w:t>-</w:t>
            </w:r>
          </w:p>
          <w:p>
            <w:pPr>
              <w:pStyle w:val="TableParagraph"/>
              <w:spacing w:line="219" w:lineRule="exact"/>
              <w:ind w:left="80"/>
              <w:rPr>
                <w:sz w:val="17"/>
              </w:rPr>
            </w:pPr>
            <w:r>
              <w:rPr>
                <w:spacing w:val="-4"/>
                <w:sz w:val="17"/>
              </w:rPr>
              <w:t>Sept</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1141" w:type="dxa"/>
            <w:shd w:val="clear" w:color="auto" w:fill="B4C6E7"/>
          </w:tcPr>
          <w:p>
            <w:pPr>
              <w:pStyle w:val="TableParagraph"/>
              <w:spacing w:line="260" w:lineRule="exact"/>
              <w:ind w:left="80"/>
              <w:rPr>
                <w:sz w:val="17"/>
              </w:rPr>
            </w:pPr>
            <w:r>
              <w:rPr>
                <w:spacing w:val="-2"/>
                <w:sz w:val="17"/>
              </w:rPr>
              <w:t>EO,</w:t>
            </w:r>
            <w:r>
              <w:rPr>
                <w:spacing w:val="-4"/>
                <w:sz w:val="17"/>
              </w:rPr>
              <w:t> </w:t>
            </w:r>
            <w:r>
              <w:rPr>
                <w:spacing w:val="-5"/>
                <w:sz w:val="17"/>
              </w:rPr>
              <w:t>IDO</w:t>
            </w:r>
          </w:p>
        </w:tc>
      </w:tr>
      <w:tr>
        <w:trPr>
          <w:trHeight w:val="465"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226" w:lineRule="exact"/>
              <w:rPr>
                <w:sz w:val="17"/>
              </w:rPr>
            </w:pPr>
            <w:r>
              <w:rPr>
                <w:b/>
                <w:sz w:val="17"/>
              </w:rPr>
              <w:t>TRAINING</w:t>
            </w:r>
            <w:r>
              <w:rPr>
                <w:b/>
                <w:spacing w:val="-5"/>
                <w:sz w:val="17"/>
              </w:rPr>
              <w:t> </w:t>
            </w:r>
            <w:r>
              <w:rPr>
                <w:b/>
                <w:sz w:val="17"/>
              </w:rPr>
              <w:t>LONG-TERM:</w:t>
            </w:r>
            <w:r>
              <w:rPr>
                <w:b/>
                <w:spacing w:val="-4"/>
                <w:sz w:val="17"/>
              </w:rPr>
              <w:t> </w:t>
            </w:r>
            <w:r>
              <w:rPr>
                <w:sz w:val="17"/>
              </w:rPr>
              <w:t>Deliver</w:t>
            </w:r>
            <w:r>
              <w:rPr>
                <w:spacing w:val="-4"/>
                <w:sz w:val="17"/>
              </w:rPr>
              <w:t> </w:t>
            </w:r>
            <w:r>
              <w:rPr>
                <w:sz w:val="17"/>
              </w:rPr>
              <w:t>JEDI</w:t>
            </w:r>
            <w:r>
              <w:rPr>
                <w:spacing w:val="-5"/>
                <w:sz w:val="17"/>
              </w:rPr>
              <w:t> </w:t>
            </w:r>
            <w:r>
              <w:rPr>
                <w:sz w:val="17"/>
              </w:rPr>
              <w:t>training</w:t>
            </w:r>
            <w:r>
              <w:rPr>
                <w:spacing w:val="-4"/>
                <w:sz w:val="17"/>
              </w:rPr>
              <w:t> </w:t>
            </w:r>
            <w:r>
              <w:rPr>
                <w:sz w:val="17"/>
              </w:rPr>
              <w:t>for</w:t>
            </w:r>
            <w:r>
              <w:rPr>
                <w:spacing w:val="-4"/>
                <w:sz w:val="17"/>
              </w:rPr>
              <w:t> PGAV</w:t>
            </w:r>
          </w:p>
          <w:p>
            <w:pPr>
              <w:pStyle w:val="TableParagraph"/>
              <w:spacing w:line="219" w:lineRule="exact"/>
              <w:rPr>
                <w:sz w:val="17"/>
              </w:rPr>
            </w:pPr>
            <w:r>
              <w:rPr>
                <w:sz w:val="17"/>
              </w:rPr>
              <w:t>Board</w:t>
            </w:r>
            <w:r>
              <w:rPr>
                <w:spacing w:val="-3"/>
                <w:sz w:val="17"/>
              </w:rPr>
              <w:t> </w:t>
            </w:r>
            <w:r>
              <w:rPr>
                <w:sz w:val="17"/>
              </w:rPr>
              <w:t>and</w:t>
            </w:r>
            <w:r>
              <w:rPr>
                <w:spacing w:val="-2"/>
                <w:sz w:val="17"/>
              </w:rPr>
              <w:t> </w:t>
            </w:r>
            <w:r>
              <w:rPr>
                <w:sz w:val="17"/>
              </w:rPr>
              <w:t>Victoria’s</w:t>
            </w:r>
            <w:r>
              <w:rPr>
                <w:spacing w:val="-2"/>
                <w:sz w:val="17"/>
              </w:rPr>
              <w:t> </w:t>
            </w:r>
            <w:r>
              <w:rPr>
                <w:sz w:val="17"/>
              </w:rPr>
              <w:t>public</w:t>
            </w:r>
            <w:r>
              <w:rPr>
                <w:spacing w:val="-2"/>
                <w:sz w:val="17"/>
              </w:rPr>
              <w:t> </w:t>
            </w:r>
            <w:r>
              <w:rPr>
                <w:sz w:val="17"/>
              </w:rPr>
              <w:t>gallery</w:t>
            </w:r>
            <w:r>
              <w:rPr>
                <w:spacing w:val="-2"/>
                <w:sz w:val="17"/>
              </w:rPr>
              <w:t> sector</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226" w:lineRule="exact"/>
              <w:ind w:left="80"/>
              <w:rPr>
                <w:sz w:val="17"/>
              </w:rPr>
            </w:pPr>
            <w:r>
              <w:rPr>
                <w:sz w:val="17"/>
              </w:rPr>
              <w:t>March</w:t>
            </w:r>
            <w:r>
              <w:rPr>
                <w:spacing w:val="-6"/>
                <w:sz w:val="17"/>
              </w:rPr>
              <w:t> </w:t>
            </w:r>
            <w:r>
              <w:rPr>
                <w:spacing w:val="-10"/>
                <w:sz w:val="17"/>
              </w:rPr>
              <w:t>-</w:t>
            </w:r>
          </w:p>
          <w:p>
            <w:pPr>
              <w:pStyle w:val="TableParagraph"/>
              <w:spacing w:line="219" w:lineRule="exact"/>
              <w:ind w:left="80"/>
              <w:rPr>
                <w:sz w:val="17"/>
              </w:rPr>
            </w:pPr>
            <w:r>
              <w:rPr>
                <w:spacing w:val="-5"/>
                <w:sz w:val="17"/>
              </w:rPr>
              <w:t>Nov</w:t>
            </w:r>
          </w:p>
        </w:tc>
        <w:tc>
          <w:tcPr>
            <w:tcW w:w="932" w:type="dxa"/>
            <w:shd w:val="clear" w:color="auto" w:fill="B4C6E7"/>
          </w:tcPr>
          <w:p>
            <w:pPr>
              <w:pStyle w:val="TableParagraph"/>
              <w:spacing w:line="226" w:lineRule="exact"/>
              <w:rPr>
                <w:sz w:val="17"/>
              </w:rPr>
            </w:pPr>
            <w:r>
              <w:rPr>
                <w:sz w:val="17"/>
              </w:rPr>
              <w:t>March</w:t>
            </w:r>
            <w:r>
              <w:rPr>
                <w:spacing w:val="-6"/>
                <w:sz w:val="17"/>
              </w:rPr>
              <w:t> </w:t>
            </w:r>
            <w:r>
              <w:rPr>
                <w:spacing w:val="-10"/>
                <w:sz w:val="17"/>
              </w:rPr>
              <w:t>-</w:t>
            </w:r>
          </w:p>
          <w:p>
            <w:pPr>
              <w:pStyle w:val="TableParagraph"/>
              <w:spacing w:line="219" w:lineRule="exact"/>
              <w:rPr>
                <w:sz w:val="17"/>
              </w:rPr>
            </w:pPr>
            <w:r>
              <w:rPr>
                <w:spacing w:val="-5"/>
                <w:sz w:val="17"/>
              </w:rPr>
              <w:t>Nov</w:t>
            </w:r>
          </w:p>
        </w:tc>
        <w:tc>
          <w:tcPr>
            <w:tcW w:w="932" w:type="dxa"/>
            <w:shd w:val="clear" w:color="auto" w:fill="B4C6E7"/>
          </w:tcPr>
          <w:p>
            <w:pPr>
              <w:pStyle w:val="TableParagraph"/>
              <w:spacing w:line="226" w:lineRule="exact"/>
              <w:rPr>
                <w:sz w:val="17"/>
              </w:rPr>
            </w:pPr>
            <w:r>
              <w:rPr>
                <w:sz w:val="17"/>
              </w:rPr>
              <w:t>March</w:t>
            </w:r>
            <w:r>
              <w:rPr>
                <w:spacing w:val="-6"/>
                <w:sz w:val="17"/>
              </w:rPr>
              <w:t> </w:t>
            </w:r>
            <w:r>
              <w:rPr>
                <w:spacing w:val="-10"/>
                <w:sz w:val="17"/>
              </w:rPr>
              <w:t>-</w:t>
            </w:r>
          </w:p>
          <w:p>
            <w:pPr>
              <w:pStyle w:val="TableParagraph"/>
              <w:spacing w:line="219" w:lineRule="exact"/>
              <w:rPr>
                <w:sz w:val="17"/>
              </w:rPr>
            </w:pPr>
            <w:r>
              <w:rPr>
                <w:spacing w:val="-5"/>
                <w:sz w:val="17"/>
              </w:rPr>
              <w:t>Nov</w:t>
            </w:r>
          </w:p>
        </w:tc>
        <w:tc>
          <w:tcPr>
            <w:tcW w:w="1141" w:type="dxa"/>
            <w:shd w:val="clear" w:color="auto" w:fill="B4C6E7"/>
          </w:tcPr>
          <w:p>
            <w:pPr>
              <w:pStyle w:val="TableParagraph"/>
              <w:spacing w:line="260" w:lineRule="exact"/>
              <w:rPr>
                <w:sz w:val="17"/>
              </w:rPr>
            </w:pPr>
            <w:r>
              <w:rPr>
                <w:spacing w:val="-5"/>
                <w:sz w:val="17"/>
              </w:rPr>
              <w:t>IDO</w:t>
            </w:r>
          </w:p>
        </w:tc>
      </w:tr>
      <w:tr>
        <w:trPr>
          <w:trHeight w:val="669"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180" w:lineRule="auto" w:before="39"/>
              <w:ind w:right="212"/>
              <w:rPr>
                <w:sz w:val="17"/>
              </w:rPr>
            </w:pPr>
            <w:r>
              <w:rPr>
                <w:b/>
                <w:sz w:val="17"/>
              </w:rPr>
              <w:t>PROGRAMMING</w:t>
            </w:r>
            <w:r>
              <w:rPr>
                <w:b/>
                <w:spacing w:val="-10"/>
                <w:sz w:val="17"/>
              </w:rPr>
              <w:t> </w:t>
            </w:r>
            <w:r>
              <w:rPr>
                <w:b/>
                <w:sz w:val="17"/>
              </w:rPr>
              <w:t>SHORT-TERM:</w:t>
            </w:r>
            <w:r>
              <w:rPr>
                <w:b/>
                <w:spacing w:val="-9"/>
                <w:sz w:val="17"/>
              </w:rPr>
              <w:t> </w:t>
            </w:r>
            <w:r>
              <w:rPr>
                <w:sz w:val="17"/>
              </w:rPr>
              <w:t>set</w:t>
            </w:r>
            <w:r>
              <w:rPr>
                <w:spacing w:val="-10"/>
                <w:sz w:val="17"/>
              </w:rPr>
              <w:t> </w:t>
            </w:r>
            <w:r>
              <w:rPr>
                <w:sz w:val="17"/>
              </w:rPr>
              <w:t>JEDI</w:t>
            </w:r>
            <w:r>
              <w:rPr>
                <w:spacing w:val="-9"/>
                <w:sz w:val="17"/>
              </w:rPr>
              <w:t> </w:t>
            </w:r>
            <w:r>
              <w:rPr>
                <w:sz w:val="17"/>
              </w:rPr>
              <w:t>targets</w:t>
            </w:r>
            <w:r>
              <w:rPr>
                <w:spacing w:val="-10"/>
                <w:sz w:val="17"/>
              </w:rPr>
              <w:t> </w:t>
            </w:r>
            <w:r>
              <w:rPr>
                <w:sz w:val="17"/>
              </w:rPr>
              <w:t>for</w:t>
            </w:r>
            <w:r>
              <w:rPr>
                <w:spacing w:val="-9"/>
                <w:sz w:val="17"/>
              </w:rPr>
              <w:t> </w:t>
            </w:r>
            <w:r>
              <w:rPr>
                <w:sz w:val="17"/>
              </w:rPr>
              <w:t>Victo-</w:t>
            </w:r>
            <w:r>
              <w:rPr>
                <w:spacing w:val="40"/>
                <w:sz w:val="17"/>
              </w:rPr>
              <w:t> </w:t>
            </w:r>
            <w:r>
              <w:rPr>
                <w:sz w:val="17"/>
              </w:rPr>
              <w:t>ria’s public gallery sector and evaluation process to track</w:t>
            </w:r>
          </w:p>
          <w:p>
            <w:pPr>
              <w:pStyle w:val="TableParagraph"/>
              <w:spacing w:line="202" w:lineRule="exact"/>
              <w:rPr>
                <w:sz w:val="17"/>
              </w:rPr>
            </w:pPr>
            <w:r>
              <w:rPr>
                <w:spacing w:val="-2"/>
                <w:sz w:val="17"/>
              </w:rPr>
              <w:t>progress</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180" w:lineRule="auto" w:before="39"/>
              <w:ind w:right="239"/>
              <w:rPr>
                <w:sz w:val="17"/>
              </w:rPr>
            </w:pPr>
            <w:r>
              <w:rPr>
                <w:spacing w:val="-2"/>
                <w:sz w:val="17"/>
              </w:rPr>
              <w:t>March</w:t>
            </w:r>
            <w:r>
              <w:rPr>
                <w:spacing w:val="-8"/>
                <w:sz w:val="17"/>
              </w:rPr>
              <w:t> </w:t>
            </w:r>
            <w:r>
              <w:rPr>
                <w:spacing w:val="-2"/>
                <w:sz w:val="17"/>
              </w:rPr>
              <w:t>-</w:t>
            </w:r>
            <w:r>
              <w:rPr>
                <w:spacing w:val="40"/>
                <w:sz w:val="17"/>
              </w:rPr>
              <w:t> </w:t>
            </w:r>
            <w:r>
              <w:rPr>
                <w:spacing w:val="-4"/>
                <w:sz w:val="17"/>
              </w:rPr>
              <w:t>Nov</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1141" w:type="dxa"/>
            <w:shd w:val="clear" w:color="auto" w:fill="B4C6E7"/>
          </w:tcPr>
          <w:p>
            <w:pPr>
              <w:pStyle w:val="TableParagraph"/>
              <w:spacing w:line="260" w:lineRule="exact"/>
              <w:rPr>
                <w:sz w:val="17"/>
              </w:rPr>
            </w:pPr>
            <w:r>
              <w:rPr>
                <w:spacing w:val="-2"/>
                <w:sz w:val="17"/>
              </w:rPr>
              <w:t>EO,</w:t>
            </w:r>
            <w:r>
              <w:rPr>
                <w:spacing w:val="-4"/>
                <w:sz w:val="17"/>
              </w:rPr>
              <w:t> </w:t>
            </w:r>
            <w:r>
              <w:rPr>
                <w:spacing w:val="-5"/>
                <w:sz w:val="17"/>
              </w:rPr>
              <w:t>IDO</w:t>
            </w:r>
          </w:p>
        </w:tc>
      </w:tr>
      <w:tr>
        <w:trPr>
          <w:trHeight w:val="669"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180" w:lineRule="auto" w:before="39"/>
              <w:ind w:right="226"/>
              <w:rPr>
                <w:sz w:val="17"/>
              </w:rPr>
            </w:pPr>
            <w:r>
              <w:rPr>
                <w:b/>
                <w:sz w:val="17"/>
              </w:rPr>
              <w:t>PROGRAMMING</w:t>
            </w:r>
            <w:r>
              <w:rPr>
                <w:b/>
                <w:spacing w:val="-1"/>
                <w:sz w:val="17"/>
              </w:rPr>
              <w:t> </w:t>
            </w:r>
            <w:r>
              <w:rPr>
                <w:b/>
                <w:sz w:val="17"/>
              </w:rPr>
              <w:t>LONG-TERM:</w:t>
            </w:r>
            <w:r>
              <w:rPr>
                <w:b/>
                <w:spacing w:val="-1"/>
                <w:sz w:val="17"/>
              </w:rPr>
              <w:t> </w:t>
            </w:r>
            <w:r>
              <w:rPr>
                <w:sz w:val="17"/>
              </w:rPr>
              <w:t>undertake</w:t>
            </w:r>
            <w:r>
              <w:rPr>
                <w:spacing w:val="-1"/>
                <w:sz w:val="17"/>
              </w:rPr>
              <w:t> </w:t>
            </w:r>
            <w:r>
              <w:rPr>
                <w:sz w:val="17"/>
              </w:rPr>
              <w:t>JEDI</w:t>
            </w:r>
            <w:r>
              <w:rPr>
                <w:spacing w:val="-1"/>
                <w:sz w:val="17"/>
              </w:rPr>
              <w:t> </w:t>
            </w:r>
            <w:r>
              <w:rPr>
                <w:sz w:val="17"/>
              </w:rPr>
              <w:t>evaluation</w:t>
            </w:r>
            <w:r>
              <w:rPr>
                <w:spacing w:val="40"/>
                <w:sz w:val="17"/>
              </w:rPr>
              <w:t> </w:t>
            </w:r>
            <w:r>
              <w:rPr>
                <w:sz w:val="17"/>
              </w:rPr>
              <w:t>of</w:t>
            </w:r>
            <w:r>
              <w:rPr>
                <w:spacing w:val="-4"/>
                <w:sz w:val="17"/>
              </w:rPr>
              <w:t> </w:t>
            </w:r>
            <w:r>
              <w:rPr>
                <w:sz w:val="17"/>
              </w:rPr>
              <w:t>Victorian’s</w:t>
            </w:r>
            <w:r>
              <w:rPr>
                <w:spacing w:val="-3"/>
                <w:sz w:val="17"/>
              </w:rPr>
              <w:t> </w:t>
            </w:r>
            <w:r>
              <w:rPr>
                <w:sz w:val="17"/>
              </w:rPr>
              <w:t>public</w:t>
            </w:r>
            <w:r>
              <w:rPr>
                <w:spacing w:val="-4"/>
                <w:sz w:val="17"/>
              </w:rPr>
              <w:t> </w:t>
            </w:r>
            <w:r>
              <w:rPr>
                <w:sz w:val="17"/>
              </w:rPr>
              <w:t>gallery</w:t>
            </w:r>
            <w:r>
              <w:rPr>
                <w:spacing w:val="-3"/>
                <w:sz w:val="17"/>
              </w:rPr>
              <w:t> </w:t>
            </w:r>
            <w:r>
              <w:rPr>
                <w:sz w:val="17"/>
              </w:rPr>
              <w:t>sector</w:t>
            </w:r>
            <w:r>
              <w:rPr>
                <w:spacing w:val="-3"/>
                <w:sz w:val="17"/>
              </w:rPr>
              <w:t> </w:t>
            </w:r>
            <w:r>
              <w:rPr>
                <w:sz w:val="17"/>
              </w:rPr>
              <w:t>and</w:t>
            </w:r>
            <w:r>
              <w:rPr>
                <w:spacing w:val="-4"/>
                <w:sz w:val="17"/>
              </w:rPr>
              <w:t> </w:t>
            </w:r>
            <w:r>
              <w:rPr>
                <w:sz w:val="17"/>
              </w:rPr>
              <w:t>track</w:t>
            </w:r>
            <w:r>
              <w:rPr>
                <w:spacing w:val="-3"/>
                <w:sz w:val="17"/>
              </w:rPr>
              <w:t> </w:t>
            </w:r>
            <w:r>
              <w:rPr>
                <w:sz w:val="17"/>
              </w:rPr>
              <w:t>progress</w:t>
            </w:r>
            <w:r>
              <w:rPr>
                <w:spacing w:val="-3"/>
                <w:sz w:val="17"/>
              </w:rPr>
              <w:t> </w:t>
            </w:r>
            <w:r>
              <w:rPr>
                <w:spacing w:val="-4"/>
                <w:sz w:val="17"/>
              </w:rPr>
              <w:t>over</w:t>
            </w:r>
          </w:p>
          <w:p>
            <w:pPr>
              <w:pStyle w:val="TableParagraph"/>
              <w:spacing w:line="202" w:lineRule="exact"/>
              <w:rPr>
                <w:sz w:val="17"/>
              </w:rPr>
            </w:pPr>
            <w:r>
              <w:rPr>
                <w:spacing w:val="-4"/>
                <w:sz w:val="17"/>
              </w:rPr>
              <w:t>time</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260" w:lineRule="exact"/>
              <w:rPr>
                <w:sz w:val="17"/>
              </w:rPr>
            </w:pPr>
            <w:r>
              <w:rPr>
                <w:sz w:val="17"/>
              </w:rPr>
              <w:t>July - </w:t>
            </w:r>
            <w:r>
              <w:rPr>
                <w:spacing w:val="-5"/>
                <w:sz w:val="17"/>
              </w:rPr>
              <w:t>Oct</w:t>
            </w:r>
          </w:p>
        </w:tc>
        <w:tc>
          <w:tcPr>
            <w:tcW w:w="932" w:type="dxa"/>
            <w:shd w:val="clear" w:color="auto" w:fill="B4C6E7"/>
          </w:tcPr>
          <w:p>
            <w:pPr>
              <w:pStyle w:val="TableParagraph"/>
              <w:spacing w:line="260" w:lineRule="exact"/>
              <w:rPr>
                <w:sz w:val="17"/>
              </w:rPr>
            </w:pPr>
            <w:r>
              <w:rPr>
                <w:sz w:val="17"/>
              </w:rPr>
              <w:t>July - </w:t>
            </w:r>
            <w:r>
              <w:rPr>
                <w:spacing w:val="-5"/>
                <w:sz w:val="17"/>
              </w:rPr>
              <w:t>Oct</w:t>
            </w:r>
          </w:p>
        </w:tc>
        <w:tc>
          <w:tcPr>
            <w:tcW w:w="1141" w:type="dxa"/>
            <w:shd w:val="clear" w:color="auto" w:fill="B4C6E7"/>
          </w:tcPr>
          <w:p>
            <w:pPr>
              <w:pStyle w:val="TableParagraph"/>
              <w:spacing w:line="260" w:lineRule="exact"/>
              <w:rPr>
                <w:sz w:val="17"/>
              </w:rPr>
            </w:pPr>
            <w:r>
              <w:rPr>
                <w:spacing w:val="-5"/>
                <w:sz w:val="17"/>
              </w:rPr>
              <w:t>IDO</w:t>
            </w:r>
          </w:p>
        </w:tc>
      </w:tr>
      <w:tr>
        <w:trPr>
          <w:trHeight w:val="669" w:hRule="atLeast"/>
        </w:trPr>
        <w:tc>
          <w:tcPr>
            <w:tcW w:w="503" w:type="dxa"/>
            <w:vMerge w:val="restart"/>
            <w:textDirection w:val="btLr"/>
          </w:tcPr>
          <w:p>
            <w:pPr>
              <w:pStyle w:val="TableParagraph"/>
              <w:spacing w:before="109"/>
              <w:ind w:left="682"/>
              <w:rPr>
                <w:b/>
                <w:sz w:val="17"/>
              </w:rPr>
            </w:pPr>
            <w:r>
              <w:rPr>
                <w:b/>
                <w:spacing w:val="-2"/>
                <w:sz w:val="17"/>
              </w:rPr>
              <w:t>ENGAGEMENT</w:t>
            </w:r>
          </w:p>
        </w:tc>
        <w:tc>
          <w:tcPr>
            <w:tcW w:w="4816" w:type="dxa"/>
            <w:shd w:val="clear" w:color="auto" w:fill="B4C6E7"/>
          </w:tcPr>
          <w:p>
            <w:pPr>
              <w:pStyle w:val="TableParagraph"/>
              <w:spacing w:line="226" w:lineRule="exact"/>
              <w:ind w:left="80"/>
              <w:rPr>
                <w:sz w:val="17"/>
              </w:rPr>
            </w:pPr>
            <w:r>
              <w:rPr>
                <w:b/>
                <w:spacing w:val="-2"/>
                <w:sz w:val="17"/>
              </w:rPr>
              <w:t>COMMUNITY</w:t>
            </w:r>
            <w:r>
              <w:rPr>
                <w:b/>
                <w:spacing w:val="-4"/>
                <w:sz w:val="17"/>
              </w:rPr>
              <w:t> </w:t>
            </w:r>
            <w:r>
              <w:rPr>
                <w:b/>
                <w:spacing w:val="-2"/>
                <w:sz w:val="17"/>
              </w:rPr>
              <w:t>CONSULTATION SHORT-TERM: </w:t>
            </w:r>
            <w:r>
              <w:rPr>
                <w:spacing w:val="-2"/>
                <w:sz w:val="17"/>
              </w:rPr>
              <w:t>audit Victo-</w:t>
            </w:r>
          </w:p>
          <w:p>
            <w:pPr>
              <w:pStyle w:val="TableParagraph"/>
              <w:spacing w:line="204" w:lineRule="exact"/>
              <w:ind w:left="80"/>
              <w:rPr>
                <w:sz w:val="17"/>
              </w:rPr>
            </w:pPr>
            <w:r>
              <w:rPr>
                <w:sz w:val="17"/>
              </w:rPr>
              <w:t>ria’s</w:t>
            </w:r>
            <w:r>
              <w:rPr>
                <w:spacing w:val="-4"/>
                <w:sz w:val="17"/>
              </w:rPr>
              <w:t> </w:t>
            </w:r>
            <w:r>
              <w:rPr>
                <w:sz w:val="17"/>
              </w:rPr>
              <w:t>public</w:t>
            </w:r>
            <w:r>
              <w:rPr>
                <w:spacing w:val="-2"/>
                <w:sz w:val="17"/>
              </w:rPr>
              <w:t> </w:t>
            </w:r>
            <w:r>
              <w:rPr>
                <w:sz w:val="17"/>
              </w:rPr>
              <w:t>gallery</w:t>
            </w:r>
            <w:r>
              <w:rPr>
                <w:spacing w:val="-1"/>
                <w:sz w:val="17"/>
              </w:rPr>
              <w:t> </w:t>
            </w:r>
            <w:r>
              <w:rPr>
                <w:sz w:val="17"/>
              </w:rPr>
              <w:t>sector</w:t>
            </w:r>
            <w:r>
              <w:rPr>
                <w:spacing w:val="-2"/>
                <w:sz w:val="17"/>
              </w:rPr>
              <w:t> </w:t>
            </w:r>
            <w:r>
              <w:rPr>
                <w:sz w:val="17"/>
              </w:rPr>
              <w:t>to</w:t>
            </w:r>
            <w:r>
              <w:rPr>
                <w:spacing w:val="-1"/>
                <w:sz w:val="17"/>
              </w:rPr>
              <w:t> </w:t>
            </w:r>
            <w:r>
              <w:rPr>
                <w:sz w:val="17"/>
              </w:rPr>
              <w:t>understand</w:t>
            </w:r>
            <w:r>
              <w:rPr>
                <w:spacing w:val="-2"/>
                <w:sz w:val="17"/>
              </w:rPr>
              <w:t> </w:t>
            </w:r>
            <w:r>
              <w:rPr>
                <w:sz w:val="17"/>
              </w:rPr>
              <w:t>their</w:t>
            </w:r>
            <w:r>
              <w:rPr>
                <w:spacing w:val="-1"/>
                <w:sz w:val="17"/>
              </w:rPr>
              <w:t> </w:t>
            </w:r>
            <w:r>
              <w:rPr>
                <w:spacing w:val="-2"/>
                <w:sz w:val="17"/>
              </w:rPr>
              <w:t>community</w:t>
            </w:r>
          </w:p>
          <w:p>
            <w:pPr>
              <w:pStyle w:val="TableParagraph"/>
              <w:spacing w:line="219" w:lineRule="exact"/>
              <w:ind w:left="80"/>
              <w:rPr>
                <w:sz w:val="17"/>
              </w:rPr>
            </w:pPr>
            <w:r>
              <w:rPr>
                <w:sz w:val="17"/>
              </w:rPr>
              <w:t>engagement </w:t>
            </w:r>
            <w:r>
              <w:rPr>
                <w:spacing w:val="-2"/>
                <w:sz w:val="17"/>
              </w:rPr>
              <w:t>strategies</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180" w:lineRule="auto" w:before="39"/>
              <w:ind w:left="80" w:right="238"/>
              <w:rPr>
                <w:sz w:val="17"/>
              </w:rPr>
            </w:pPr>
            <w:r>
              <w:rPr>
                <w:spacing w:val="-2"/>
                <w:sz w:val="17"/>
              </w:rPr>
              <w:t>March</w:t>
            </w:r>
            <w:r>
              <w:rPr>
                <w:spacing w:val="-8"/>
                <w:sz w:val="17"/>
              </w:rPr>
              <w:t> </w:t>
            </w:r>
            <w:r>
              <w:rPr>
                <w:spacing w:val="-2"/>
                <w:sz w:val="17"/>
              </w:rPr>
              <w:t>-</w:t>
            </w:r>
            <w:r>
              <w:rPr>
                <w:spacing w:val="40"/>
                <w:sz w:val="17"/>
              </w:rPr>
              <w:t> </w:t>
            </w:r>
            <w:r>
              <w:rPr>
                <w:spacing w:val="-4"/>
                <w:sz w:val="17"/>
              </w:rPr>
              <w:t>Oct</w:t>
            </w:r>
          </w:p>
        </w:tc>
        <w:tc>
          <w:tcPr>
            <w:tcW w:w="932" w:type="dxa"/>
            <w:shd w:val="clear" w:color="auto" w:fill="B4C6E7"/>
          </w:tcPr>
          <w:p>
            <w:pPr>
              <w:pStyle w:val="TableParagraph"/>
              <w:ind w:left="0"/>
              <w:rPr>
                <w:rFonts w:ascii="Times New Roman"/>
                <w:sz w:val="16"/>
              </w:rPr>
            </w:pPr>
          </w:p>
        </w:tc>
        <w:tc>
          <w:tcPr>
            <w:tcW w:w="1141" w:type="dxa"/>
            <w:shd w:val="clear" w:color="auto" w:fill="B4C6E7"/>
          </w:tcPr>
          <w:p>
            <w:pPr>
              <w:pStyle w:val="TableParagraph"/>
              <w:spacing w:line="260" w:lineRule="exact"/>
              <w:ind w:left="80"/>
              <w:rPr>
                <w:sz w:val="17"/>
              </w:rPr>
            </w:pPr>
            <w:r>
              <w:rPr>
                <w:spacing w:val="-2"/>
                <w:sz w:val="17"/>
              </w:rPr>
              <w:t>EO,</w:t>
            </w:r>
            <w:r>
              <w:rPr>
                <w:spacing w:val="-3"/>
                <w:sz w:val="17"/>
              </w:rPr>
              <w:t> </w:t>
            </w:r>
            <w:r>
              <w:rPr>
                <w:spacing w:val="-2"/>
                <w:sz w:val="17"/>
              </w:rPr>
              <w:t>IDO,</w:t>
            </w:r>
            <w:r>
              <w:rPr>
                <w:spacing w:val="-3"/>
                <w:sz w:val="17"/>
              </w:rPr>
              <w:t> </w:t>
            </w:r>
            <w:r>
              <w:rPr>
                <w:spacing w:val="-5"/>
                <w:sz w:val="17"/>
              </w:rPr>
              <w:t>CO</w:t>
            </w:r>
          </w:p>
        </w:tc>
      </w:tr>
      <w:tr>
        <w:trPr>
          <w:trHeight w:val="465" w:hRule="atLeast"/>
        </w:trPr>
        <w:tc>
          <w:tcPr>
            <w:tcW w:w="503" w:type="dxa"/>
            <w:vMerge/>
            <w:tcBorders>
              <w:top w:val="nil"/>
            </w:tcBorders>
            <w:textDirection w:val="btLr"/>
          </w:tcPr>
          <w:p>
            <w:pPr>
              <w:rPr>
                <w:sz w:val="2"/>
                <w:szCs w:val="2"/>
              </w:rPr>
            </w:pPr>
          </w:p>
        </w:tc>
        <w:tc>
          <w:tcPr>
            <w:tcW w:w="4816" w:type="dxa"/>
            <w:shd w:val="clear" w:color="auto" w:fill="B4C6E7"/>
          </w:tcPr>
          <w:p>
            <w:pPr>
              <w:pStyle w:val="TableParagraph"/>
              <w:spacing w:line="226" w:lineRule="exact"/>
              <w:ind w:left="80"/>
              <w:rPr>
                <w:sz w:val="17"/>
              </w:rPr>
            </w:pPr>
            <w:r>
              <w:rPr>
                <w:b/>
                <w:spacing w:val="-2"/>
                <w:sz w:val="17"/>
              </w:rPr>
              <w:t>COMMUNITY</w:t>
            </w:r>
            <w:r>
              <w:rPr>
                <w:b/>
                <w:spacing w:val="-1"/>
                <w:sz w:val="17"/>
              </w:rPr>
              <w:t> </w:t>
            </w:r>
            <w:r>
              <w:rPr>
                <w:b/>
                <w:spacing w:val="-2"/>
                <w:sz w:val="17"/>
              </w:rPr>
              <w:t>CONSULTATION</w:t>
            </w:r>
            <w:r>
              <w:rPr>
                <w:b/>
                <w:spacing w:val="1"/>
                <w:sz w:val="17"/>
              </w:rPr>
              <w:t> </w:t>
            </w:r>
            <w:r>
              <w:rPr>
                <w:b/>
                <w:spacing w:val="-2"/>
                <w:sz w:val="17"/>
              </w:rPr>
              <w:t>LONG-TERM:</w:t>
            </w:r>
            <w:r>
              <w:rPr>
                <w:b/>
                <w:spacing w:val="1"/>
                <w:sz w:val="17"/>
              </w:rPr>
              <w:t> </w:t>
            </w:r>
            <w:r>
              <w:rPr>
                <w:spacing w:val="-2"/>
                <w:sz w:val="17"/>
              </w:rPr>
              <w:t>develop</w:t>
            </w:r>
            <w:r>
              <w:rPr>
                <w:spacing w:val="1"/>
                <w:sz w:val="17"/>
              </w:rPr>
              <w:t> </w:t>
            </w:r>
            <w:r>
              <w:rPr>
                <w:spacing w:val="-2"/>
                <w:sz w:val="17"/>
              </w:rPr>
              <w:t>a</w:t>
            </w:r>
            <w:r>
              <w:rPr>
                <w:spacing w:val="1"/>
                <w:sz w:val="17"/>
              </w:rPr>
              <w:t> </w:t>
            </w:r>
            <w:r>
              <w:rPr>
                <w:spacing w:val="-4"/>
                <w:sz w:val="17"/>
              </w:rPr>
              <w:t>pro-</w:t>
            </w:r>
          </w:p>
          <w:p>
            <w:pPr>
              <w:pStyle w:val="TableParagraph"/>
              <w:spacing w:line="219" w:lineRule="exact"/>
              <w:ind w:left="80"/>
              <w:rPr>
                <w:sz w:val="17"/>
              </w:rPr>
            </w:pPr>
            <w:r>
              <w:rPr>
                <w:sz w:val="17"/>
              </w:rPr>
              <w:t>gram</w:t>
            </w:r>
            <w:r>
              <w:rPr>
                <w:spacing w:val="-2"/>
                <w:sz w:val="17"/>
              </w:rPr>
              <w:t> </w:t>
            </w:r>
            <w:r>
              <w:rPr>
                <w:sz w:val="17"/>
              </w:rPr>
              <w:t>to</w:t>
            </w:r>
            <w:r>
              <w:rPr>
                <w:spacing w:val="-2"/>
                <w:sz w:val="17"/>
              </w:rPr>
              <w:t> </w:t>
            </w:r>
            <w:r>
              <w:rPr>
                <w:sz w:val="17"/>
              </w:rPr>
              <w:t>build</w:t>
            </w:r>
            <w:r>
              <w:rPr>
                <w:spacing w:val="-1"/>
                <w:sz w:val="17"/>
              </w:rPr>
              <w:t> </w:t>
            </w:r>
            <w:r>
              <w:rPr>
                <w:sz w:val="17"/>
              </w:rPr>
              <w:t>sector</w:t>
            </w:r>
            <w:r>
              <w:rPr>
                <w:spacing w:val="-2"/>
                <w:sz w:val="17"/>
              </w:rPr>
              <w:t> </w:t>
            </w:r>
            <w:r>
              <w:rPr>
                <w:sz w:val="17"/>
              </w:rPr>
              <w:t>capacity</w:t>
            </w:r>
            <w:r>
              <w:rPr>
                <w:spacing w:val="-1"/>
                <w:sz w:val="17"/>
              </w:rPr>
              <w:t> </w:t>
            </w:r>
            <w:r>
              <w:rPr>
                <w:sz w:val="17"/>
              </w:rPr>
              <w:t>in</w:t>
            </w:r>
            <w:r>
              <w:rPr>
                <w:spacing w:val="-2"/>
                <w:sz w:val="17"/>
              </w:rPr>
              <w:t> </w:t>
            </w:r>
            <w:r>
              <w:rPr>
                <w:sz w:val="17"/>
              </w:rPr>
              <w:t>community</w:t>
            </w:r>
            <w:r>
              <w:rPr>
                <w:spacing w:val="-1"/>
                <w:sz w:val="17"/>
              </w:rPr>
              <w:t> </w:t>
            </w:r>
            <w:r>
              <w:rPr>
                <w:spacing w:val="-2"/>
                <w:sz w:val="17"/>
              </w:rPr>
              <w:t>engagement</w:t>
            </w: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ind w:left="0"/>
              <w:rPr>
                <w:rFonts w:ascii="Times New Roman"/>
                <w:sz w:val="16"/>
              </w:rPr>
            </w:pPr>
          </w:p>
        </w:tc>
        <w:tc>
          <w:tcPr>
            <w:tcW w:w="932" w:type="dxa"/>
            <w:shd w:val="clear" w:color="auto" w:fill="B4C6E7"/>
          </w:tcPr>
          <w:p>
            <w:pPr>
              <w:pStyle w:val="TableParagraph"/>
              <w:spacing w:line="260" w:lineRule="exact"/>
              <w:ind w:left="80"/>
              <w:rPr>
                <w:sz w:val="17"/>
              </w:rPr>
            </w:pPr>
            <w:r>
              <w:rPr>
                <w:sz w:val="17"/>
              </w:rPr>
              <w:t>July - </w:t>
            </w:r>
            <w:r>
              <w:rPr>
                <w:spacing w:val="-5"/>
                <w:sz w:val="17"/>
              </w:rPr>
              <w:t>Oct</w:t>
            </w:r>
          </w:p>
        </w:tc>
        <w:tc>
          <w:tcPr>
            <w:tcW w:w="1141" w:type="dxa"/>
            <w:shd w:val="clear" w:color="auto" w:fill="B4C6E7"/>
          </w:tcPr>
          <w:p>
            <w:pPr>
              <w:pStyle w:val="TableParagraph"/>
              <w:spacing w:line="260" w:lineRule="exact"/>
              <w:ind w:left="80"/>
              <w:rPr>
                <w:sz w:val="17"/>
              </w:rPr>
            </w:pPr>
            <w:r>
              <w:rPr>
                <w:spacing w:val="-5"/>
                <w:sz w:val="17"/>
              </w:rPr>
              <w:t>IDO</w:t>
            </w:r>
          </w:p>
        </w:tc>
      </w:tr>
      <w:tr>
        <w:trPr>
          <w:trHeight w:val="669" w:hRule="atLeast"/>
        </w:trPr>
        <w:tc>
          <w:tcPr>
            <w:tcW w:w="503" w:type="dxa"/>
            <w:vMerge/>
            <w:tcBorders>
              <w:top w:val="nil"/>
            </w:tcBorders>
            <w:textDirection w:val="btLr"/>
          </w:tcPr>
          <w:p>
            <w:pPr>
              <w:rPr>
                <w:sz w:val="2"/>
                <w:szCs w:val="2"/>
              </w:rPr>
            </w:pPr>
          </w:p>
        </w:tc>
        <w:tc>
          <w:tcPr>
            <w:tcW w:w="4816" w:type="dxa"/>
          </w:tcPr>
          <w:p>
            <w:pPr>
              <w:pStyle w:val="TableParagraph"/>
              <w:spacing w:line="226" w:lineRule="exact"/>
              <w:rPr>
                <w:sz w:val="17"/>
              </w:rPr>
            </w:pPr>
            <w:r>
              <w:rPr>
                <w:b/>
                <w:sz w:val="17"/>
              </w:rPr>
              <w:t>MARKETING</w:t>
            </w:r>
            <w:r>
              <w:rPr>
                <w:b/>
                <w:spacing w:val="-7"/>
                <w:sz w:val="17"/>
              </w:rPr>
              <w:t> </w:t>
            </w:r>
            <w:r>
              <w:rPr>
                <w:b/>
                <w:sz w:val="17"/>
              </w:rPr>
              <w:t>&amp;</w:t>
            </w:r>
            <w:r>
              <w:rPr>
                <w:b/>
                <w:spacing w:val="-7"/>
                <w:sz w:val="17"/>
              </w:rPr>
              <w:t> </w:t>
            </w:r>
            <w:r>
              <w:rPr>
                <w:b/>
                <w:sz w:val="17"/>
              </w:rPr>
              <w:t>PROMOTION</w:t>
            </w:r>
            <w:r>
              <w:rPr>
                <w:b/>
                <w:spacing w:val="-6"/>
                <w:sz w:val="17"/>
              </w:rPr>
              <w:t> </w:t>
            </w:r>
            <w:r>
              <w:rPr>
                <w:b/>
                <w:sz w:val="17"/>
              </w:rPr>
              <w:t>SHORT-TERM:</w:t>
            </w:r>
            <w:r>
              <w:rPr>
                <w:b/>
                <w:spacing w:val="58"/>
                <w:sz w:val="17"/>
              </w:rPr>
              <w:t> </w:t>
            </w:r>
            <w:r>
              <w:rPr>
                <w:sz w:val="17"/>
              </w:rPr>
              <w:t>reach</w:t>
            </w:r>
            <w:r>
              <w:rPr>
                <w:spacing w:val="-6"/>
                <w:sz w:val="17"/>
              </w:rPr>
              <w:t> </w:t>
            </w:r>
            <w:r>
              <w:rPr>
                <w:spacing w:val="-4"/>
                <w:sz w:val="17"/>
              </w:rPr>
              <w:t>more</w:t>
            </w:r>
          </w:p>
          <w:p>
            <w:pPr>
              <w:pStyle w:val="TableParagraph"/>
              <w:spacing w:line="204" w:lineRule="exact"/>
              <w:rPr>
                <w:sz w:val="17"/>
              </w:rPr>
            </w:pPr>
            <w:r>
              <w:rPr>
                <w:sz w:val="17"/>
              </w:rPr>
              <w:t>diverse</w:t>
            </w:r>
            <w:r>
              <w:rPr>
                <w:spacing w:val="-9"/>
                <w:sz w:val="17"/>
              </w:rPr>
              <w:t> </w:t>
            </w:r>
            <w:r>
              <w:rPr>
                <w:sz w:val="17"/>
              </w:rPr>
              <w:t>audiences</w:t>
            </w:r>
            <w:r>
              <w:rPr>
                <w:spacing w:val="-6"/>
                <w:sz w:val="17"/>
              </w:rPr>
              <w:t> </w:t>
            </w:r>
            <w:r>
              <w:rPr>
                <w:sz w:val="17"/>
              </w:rPr>
              <w:t>and</w:t>
            </w:r>
            <w:r>
              <w:rPr>
                <w:spacing w:val="-7"/>
                <w:sz w:val="17"/>
              </w:rPr>
              <w:t> </w:t>
            </w:r>
            <w:r>
              <w:rPr>
                <w:sz w:val="17"/>
              </w:rPr>
              <w:t>make</w:t>
            </w:r>
            <w:r>
              <w:rPr>
                <w:spacing w:val="-6"/>
                <w:sz w:val="17"/>
              </w:rPr>
              <w:t> </w:t>
            </w:r>
            <w:r>
              <w:rPr>
                <w:sz w:val="17"/>
              </w:rPr>
              <w:t>PGAV</w:t>
            </w:r>
            <w:r>
              <w:rPr>
                <w:spacing w:val="-7"/>
                <w:sz w:val="17"/>
              </w:rPr>
              <w:t> </w:t>
            </w:r>
            <w:r>
              <w:rPr>
                <w:sz w:val="17"/>
              </w:rPr>
              <w:t>communications</w:t>
            </w:r>
            <w:r>
              <w:rPr>
                <w:spacing w:val="-6"/>
                <w:sz w:val="17"/>
              </w:rPr>
              <w:t> </w:t>
            </w:r>
            <w:r>
              <w:rPr>
                <w:spacing w:val="-2"/>
                <w:sz w:val="17"/>
              </w:rPr>
              <w:t>acces-</w:t>
            </w:r>
          </w:p>
          <w:p>
            <w:pPr>
              <w:pStyle w:val="TableParagraph"/>
              <w:spacing w:line="219" w:lineRule="exact"/>
              <w:rPr>
                <w:sz w:val="17"/>
              </w:rPr>
            </w:pPr>
            <w:r>
              <w:rPr>
                <w:sz w:val="17"/>
              </w:rPr>
              <w:t>sible</w:t>
            </w:r>
            <w:r>
              <w:rPr>
                <w:spacing w:val="-3"/>
                <w:sz w:val="17"/>
              </w:rPr>
              <w:t> </w:t>
            </w:r>
            <w:r>
              <w:rPr>
                <w:sz w:val="17"/>
              </w:rPr>
              <w:t>to</w:t>
            </w:r>
            <w:r>
              <w:rPr>
                <w:spacing w:val="-3"/>
                <w:sz w:val="17"/>
              </w:rPr>
              <w:t> </w:t>
            </w:r>
            <w:r>
              <w:rPr>
                <w:sz w:val="17"/>
              </w:rPr>
              <w:t>more</w:t>
            </w:r>
            <w:r>
              <w:rPr>
                <w:spacing w:val="-3"/>
                <w:sz w:val="17"/>
              </w:rPr>
              <w:t> </w:t>
            </w:r>
            <w:r>
              <w:rPr>
                <w:spacing w:val="-2"/>
                <w:sz w:val="17"/>
              </w:rPr>
              <w:t>people</w:t>
            </w:r>
          </w:p>
        </w:tc>
        <w:tc>
          <w:tcPr>
            <w:tcW w:w="932" w:type="dxa"/>
          </w:tcPr>
          <w:p>
            <w:pPr>
              <w:pStyle w:val="TableParagraph"/>
              <w:spacing w:line="180" w:lineRule="auto" w:before="39"/>
              <w:ind w:right="239"/>
              <w:rPr>
                <w:sz w:val="17"/>
              </w:rPr>
            </w:pPr>
            <w:r>
              <w:rPr>
                <w:spacing w:val="-2"/>
                <w:sz w:val="17"/>
              </w:rPr>
              <w:t>March</w:t>
            </w:r>
            <w:r>
              <w:rPr>
                <w:spacing w:val="-8"/>
                <w:sz w:val="17"/>
              </w:rPr>
              <w:t> </w:t>
            </w:r>
            <w:r>
              <w:rPr>
                <w:spacing w:val="-2"/>
                <w:sz w:val="17"/>
              </w:rPr>
              <w:t>-</w:t>
            </w:r>
            <w:r>
              <w:rPr>
                <w:spacing w:val="40"/>
                <w:sz w:val="17"/>
              </w:rPr>
              <w:t> </w:t>
            </w:r>
            <w:r>
              <w:rPr>
                <w:spacing w:val="-4"/>
                <w:sz w:val="17"/>
              </w:rPr>
              <w:t>Oct</w:t>
            </w: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932" w:type="dxa"/>
          </w:tcPr>
          <w:p>
            <w:pPr>
              <w:pStyle w:val="TableParagraph"/>
              <w:ind w:left="0"/>
              <w:rPr>
                <w:rFonts w:ascii="Times New Roman"/>
                <w:sz w:val="16"/>
              </w:rPr>
            </w:pPr>
          </w:p>
        </w:tc>
        <w:tc>
          <w:tcPr>
            <w:tcW w:w="1141" w:type="dxa"/>
          </w:tcPr>
          <w:p>
            <w:pPr>
              <w:pStyle w:val="TableParagraph"/>
              <w:spacing w:line="260" w:lineRule="exact"/>
              <w:rPr>
                <w:sz w:val="17"/>
              </w:rPr>
            </w:pPr>
            <w:r>
              <w:rPr>
                <w:spacing w:val="-2"/>
                <w:sz w:val="17"/>
              </w:rPr>
              <w:t>EO,</w:t>
            </w:r>
            <w:r>
              <w:rPr>
                <w:spacing w:val="-6"/>
                <w:sz w:val="17"/>
              </w:rPr>
              <w:t> </w:t>
            </w:r>
            <w:r>
              <w:rPr>
                <w:spacing w:val="-7"/>
                <w:sz w:val="17"/>
              </w:rPr>
              <w:t>CO</w:t>
            </w:r>
          </w:p>
        </w:tc>
      </w:tr>
      <w:tr>
        <w:trPr>
          <w:trHeight w:val="669" w:hRule="atLeast"/>
        </w:trPr>
        <w:tc>
          <w:tcPr>
            <w:tcW w:w="503" w:type="dxa"/>
            <w:vMerge/>
            <w:tcBorders>
              <w:top w:val="nil"/>
            </w:tcBorders>
            <w:textDirection w:val="btLr"/>
          </w:tcPr>
          <w:p>
            <w:pPr>
              <w:rPr>
                <w:sz w:val="2"/>
                <w:szCs w:val="2"/>
              </w:rPr>
            </w:pPr>
          </w:p>
        </w:tc>
        <w:tc>
          <w:tcPr>
            <w:tcW w:w="4816" w:type="dxa"/>
          </w:tcPr>
          <w:p>
            <w:pPr>
              <w:pStyle w:val="TableParagraph"/>
              <w:spacing w:line="226" w:lineRule="exact"/>
              <w:rPr>
                <w:sz w:val="17"/>
              </w:rPr>
            </w:pPr>
            <w:r>
              <w:rPr>
                <w:b/>
                <w:sz w:val="17"/>
              </w:rPr>
              <w:t>MARKETING</w:t>
            </w:r>
            <w:r>
              <w:rPr>
                <w:b/>
                <w:spacing w:val="-3"/>
                <w:sz w:val="17"/>
              </w:rPr>
              <w:t> </w:t>
            </w:r>
            <w:r>
              <w:rPr>
                <w:b/>
                <w:sz w:val="17"/>
              </w:rPr>
              <w:t>&amp;</w:t>
            </w:r>
            <w:r>
              <w:rPr>
                <w:b/>
                <w:spacing w:val="-3"/>
                <w:sz w:val="17"/>
              </w:rPr>
              <w:t> </w:t>
            </w:r>
            <w:r>
              <w:rPr>
                <w:b/>
                <w:sz w:val="17"/>
              </w:rPr>
              <w:t>ENGAGEMENT</w:t>
            </w:r>
            <w:r>
              <w:rPr>
                <w:b/>
                <w:spacing w:val="-3"/>
                <w:sz w:val="17"/>
              </w:rPr>
              <w:t> </w:t>
            </w:r>
            <w:r>
              <w:rPr>
                <w:b/>
                <w:sz w:val="17"/>
              </w:rPr>
              <w:t>LONG-TERM:</w:t>
            </w:r>
            <w:r>
              <w:rPr>
                <w:b/>
                <w:spacing w:val="-3"/>
                <w:sz w:val="17"/>
              </w:rPr>
              <w:t> </w:t>
            </w:r>
            <w:r>
              <w:rPr>
                <w:sz w:val="17"/>
              </w:rPr>
              <w:t>identify</w:t>
            </w:r>
            <w:r>
              <w:rPr>
                <w:spacing w:val="-3"/>
                <w:sz w:val="17"/>
              </w:rPr>
              <w:t> </w:t>
            </w:r>
            <w:r>
              <w:rPr>
                <w:spacing w:val="-5"/>
                <w:sz w:val="17"/>
              </w:rPr>
              <w:t>and</w:t>
            </w:r>
          </w:p>
          <w:p>
            <w:pPr>
              <w:pStyle w:val="TableParagraph"/>
              <w:spacing w:line="204" w:lineRule="exact"/>
              <w:rPr>
                <w:sz w:val="17"/>
              </w:rPr>
            </w:pPr>
            <w:r>
              <w:rPr>
                <w:sz w:val="17"/>
              </w:rPr>
              <w:t>support</w:t>
            </w:r>
            <w:r>
              <w:rPr>
                <w:spacing w:val="-5"/>
                <w:sz w:val="17"/>
              </w:rPr>
              <w:t> </w:t>
            </w:r>
            <w:r>
              <w:rPr>
                <w:sz w:val="17"/>
              </w:rPr>
              <w:t>Victoria’s</w:t>
            </w:r>
            <w:r>
              <w:rPr>
                <w:spacing w:val="-3"/>
                <w:sz w:val="17"/>
              </w:rPr>
              <w:t> </w:t>
            </w:r>
            <w:r>
              <w:rPr>
                <w:sz w:val="17"/>
              </w:rPr>
              <w:t>public</w:t>
            </w:r>
            <w:r>
              <w:rPr>
                <w:spacing w:val="-2"/>
                <w:sz w:val="17"/>
              </w:rPr>
              <w:t> </w:t>
            </w:r>
            <w:r>
              <w:rPr>
                <w:sz w:val="17"/>
              </w:rPr>
              <w:t>galleries</w:t>
            </w:r>
            <w:r>
              <w:rPr>
                <w:spacing w:val="-3"/>
                <w:sz w:val="17"/>
              </w:rPr>
              <w:t> </w:t>
            </w:r>
            <w:r>
              <w:rPr>
                <w:sz w:val="17"/>
              </w:rPr>
              <w:t>to</w:t>
            </w:r>
            <w:r>
              <w:rPr>
                <w:spacing w:val="-3"/>
                <w:sz w:val="17"/>
              </w:rPr>
              <w:t> </w:t>
            </w:r>
            <w:r>
              <w:rPr>
                <w:sz w:val="17"/>
              </w:rPr>
              <w:t>follow</w:t>
            </w:r>
            <w:r>
              <w:rPr>
                <w:spacing w:val="-2"/>
                <w:sz w:val="17"/>
              </w:rPr>
              <w:t> </w:t>
            </w:r>
            <w:r>
              <w:rPr>
                <w:sz w:val="17"/>
              </w:rPr>
              <w:t>best</w:t>
            </w:r>
            <w:r>
              <w:rPr>
                <w:spacing w:val="-3"/>
                <w:sz w:val="17"/>
              </w:rPr>
              <w:t> </w:t>
            </w:r>
            <w:r>
              <w:rPr>
                <w:sz w:val="17"/>
              </w:rPr>
              <w:t>practice</w:t>
            </w:r>
            <w:r>
              <w:rPr>
                <w:spacing w:val="-2"/>
                <w:sz w:val="17"/>
              </w:rPr>
              <w:t> </w:t>
            </w:r>
            <w:r>
              <w:rPr>
                <w:spacing w:val="-5"/>
                <w:sz w:val="17"/>
              </w:rPr>
              <w:t>in</w:t>
            </w:r>
          </w:p>
          <w:p>
            <w:pPr>
              <w:pStyle w:val="TableParagraph"/>
              <w:spacing w:line="219" w:lineRule="exact"/>
              <w:rPr>
                <w:sz w:val="17"/>
              </w:rPr>
            </w:pPr>
            <w:r>
              <w:rPr>
                <w:sz w:val="17"/>
              </w:rPr>
              <w:t>JEDI</w:t>
            </w:r>
            <w:r>
              <w:rPr>
                <w:spacing w:val="-4"/>
                <w:sz w:val="17"/>
              </w:rPr>
              <w:t> </w:t>
            </w:r>
            <w:r>
              <w:rPr>
                <w:sz w:val="17"/>
              </w:rPr>
              <w:t>marketing</w:t>
            </w:r>
            <w:r>
              <w:rPr>
                <w:spacing w:val="-2"/>
                <w:sz w:val="17"/>
              </w:rPr>
              <w:t> </w:t>
            </w:r>
            <w:r>
              <w:rPr>
                <w:sz w:val="17"/>
              </w:rPr>
              <w:t>and</w:t>
            </w:r>
            <w:r>
              <w:rPr>
                <w:spacing w:val="-1"/>
                <w:sz w:val="17"/>
              </w:rPr>
              <w:t> </w:t>
            </w:r>
            <w:r>
              <w:rPr>
                <w:spacing w:val="-2"/>
                <w:sz w:val="17"/>
              </w:rPr>
              <w:t>promotion.</w:t>
            </w:r>
          </w:p>
        </w:tc>
        <w:tc>
          <w:tcPr>
            <w:tcW w:w="932" w:type="dxa"/>
          </w:tcPr>
          <w:p>
            <w:pPr>
              <w:pStyle w:val="TableParagraph"/>
              <w:spacing w:line="180" w:lineRule="auto" w:before="39"/>
              <w:ind w:right="239"/>
              <w:rPr>
                <w:sz w:val="17"/>
              </w:rPr>
            </w:pPr>
            <w:r>
              <w:rPr>
                <w:spacing w:val="-2"/>
                <w:sz w:val="17"/>
              </w:rPr>
              <w:t>March</w:t>
            </w:r>
            <w:r>
              <w:rPr>
                <w:spacing w:val="-8"/>
                <w:sz w:val="17"/>
              </w:rPr>
              <w:t> </w:t>
            </w:r>
            <w:r>
              <w:rPr>
                <w:spacing w:val="-2"/>
                <w:sz w:val="17"/>
              </w:rPr>
              <w:t>-</w:t>
            </w:r>
            <w:r>
              <w:rPr>
                <w:spacing w:val="40"/>
                <w:sz w:val="17"/>
              </w:rPr>
              <w:t> </w:t>
            </w:r>
            <w:r>
              <w:rPr>
                <w:spacing w:val="-4"/>
                <w:sz w:val="17"/>
              </w:rPr>
              <w:t>Sept</w:t>
            </w:r>
          </w:p>
        </w:tc>
        <w:tc>
          <w:tcPr>
            <w:tcW w:w="932" w:type="dxa"/>
          </w:tcPr>
          <w:p>
            <w:pPr>
              <w:pStyle w:val="TableParagraph"/>
              <w:spacing w:line="180" w:lineRule="auto" w:before="39"/>
              <w:ind w:right="394"/>
              <w:rPr>
                <w:sz w:val="17"/>
              </w:rPr>
            </w:pPr>
            <w:r>
              <w:rPr>
                <w:sz w:val="17"/>
              </w:rPr>
              <w:t>July</w:t>
            </w:r>
            <w:r>
              <w:rPr>
                <w:spacing w:val="-10"/>
                <w:sz w:val="17"/>
              </w:rPr>
              <w:t> </w:t>
            </w:r>
            <w:r>
              <w:rPr>
                <w:sz w:val="17"/>
              </w:rPr>
              <w:t>-</w:t>
            </w:r>
            <w:r>
              <w:rPr>
                <w:spacing w:val="40"/>
                <w:sz w:val="17"/>
              </w:rPr>
              <w:t> </w:t>
            </w:r>
            <w:r>
              <w:rPr>
                <w:spacing w:val="-4"/>
                <w:sz w:val="17"/>
              </w:rPr>
              <w:t>Sept</w:t>
            </w:r>
          </w:p>
        </w:tc>
        <w:tc>
          <w:tcPr>
            <w:tcW w:w="932" w:type="dxa"/>
          </w:tcPr>
          <w:p>
            <w:pPr>
              <w:pStyle w:val="TableParagraph"/>
              <w:spacing w:line="180" w:lineRule="auto" w:before="39"/>
              <w:ind w:right="394"/>
              <w:rPr>
                <w:sz w:val="17"/>
              </w:rPr>
            </w:pPr>
            <w:r>
              <w:rPr>
                <w:sz w:val="17"/>
              </w:rPr>
              <w:t>July</w:t>
            </w:r>
            <w:r>
              <w:rPr>
                <w:spacing w:val="-10"/>
                <w:sz w:val="17"/>
              </w:rPr>
              <w:t> </w:t>
            </w:r>
            <w:r>
              <w:rPr>
                <w:sz w:val="17"/>
              </w:rPr>
              <w:t>-</w:t>
            </w:r>
            <w:r>
              <w:rPr>
                <w:spacing w:val="40"/>
                <w:sz w:val="17"/>
              </w:rPr>
              <w:t> </w:t>
            </w:r>
            <w:r>
              <w:rPr>
                <w:spacing w:val="-4"/>
                <w:sz w:val="17"/>
              </w:rPr>
              <w:t>Sept</w:t>
            </w:r>
          </w:p>
        </w:tc>
        <w:tc>
          <w:tcPr>
            <w:tcW w:w="932" w:type="dxa"/>
          </w:tcPr>
          <w:p>
            <w:pPr>
              <w:pStyle w:val="TableParagraph"/>
              <w:spacing w:line="180" w:lineRule="auto" w:before="39"/>
              <w:ind w:right="394"/>
              <w:rPr>
                <w:sz w:val="17"/>
              </w:rPr>
            </w:pPr>
            <w:r>
              <w:rPr>
                <w:sz w:val="17"/>
              </w:rPr>
              <w:t>July</w:t>
            </w:r>
            <w:r>
              <w:rPr>
                <w:spacing w:val="-10"/>
                <w:sz w:val="17"/>
              </w:rPr>
              <w:t> </w:t>
            </w:r>
            <w:r>
              <w:rPr>
                <w:sz w:val="17"/>
              </w:rPr>
              <w:t>-</w:t>
            </w:r>
            <w:r>
              <w:rPr>
                <w:spacing w:val="40"/>
                <w:sz w:val="17"/>
              </w:rPr>
              <w:t> </w:t>
            </w:r>
            <w:r>
              <w:rPr>
                <w:spacing w:val="-4"/>
                <w:sz w:val="17"/>
              </w:rPr>
              <w:t>Sept</w:t>
            </w:r>
          </w:p>
        </w:tc>
        <w:tc>
          <w:tcPr>
            <w:tcW w:w="1141" w:type="dxa"/>
          </w:tcPr>
          <w:p>
            <w:pPr>
              <w:pStyle w:val="TableParagraph"/>
              <w:spacing w:line="260" w:lineRule="exact"/>
              <w:rPr>
                <w:sz w:val="17"/>
              </w:rPr>
            </w:pPr>
            <w:r>
              <w:rPr>
                <w:spacing w:val="-2"/>
                <w:sz w:val="17"/>
              </w:rPr>
              <w:t>CO,</w:t>
            </w:r>
            <w:r>
              <w:rPr>
                <w:spacing w:val="-6"/>
                <w:sz w:val="17"/>
              </w:rPr>
              <w:t> </w:t>
            </w:r>
            <w:r>
              <w:rPr>
                <w:spacing w:val="-5"/>
                <w:sz w:val="17"/>
              </w:rPr>
              <w:t>IDO</w:t>
            </w:r>
          </w:p>
        </w:tc>
      </w:tr>
    </w:tbl>
    <w:p>
      <w:pPr>
        <w:spacing w:before="345"/>
        <w:ind w:left="109" w:right="0" w:firstLine="0"/>
        <w:jc w:val="left"/>
        <w:rPr>
          <w:b/>
          <w:sz w:val="17"/>
        </w:rPr>
      </w:pPr>
      <w:r>
        <w:rPr/>
        <mc:AlternateContent>
          <mc:Choice Requires="wps">
            <w:drawing>
              <wp:anchor distT="0" distB="0" distL="0" distR="0" allowOverlap="1" layoutInCell="1" locked="0" behindDoc="1" simplePos="0" relativeHeight="487597568">
                <wp:simplePos x="0" y="0"/>
                <wp:positionH relativeFrom="page">
                  <wp:posOffset>540000</wp:posOffset>
                </wp:positionH>
                <wp:positionV relativeFrom="paragraph">
                  <wp:posOffset>398914</wp:posOffset>
                </wp:positionV>
                <wp:extent cx="6480175" cy="225425"/>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480175" cy="225425"/>
                          <a:chExt cx="6480175" cy="225425"/>
                        </a:xfrm>
                      </wpg:grpSpPr>
                      <wps:wsp>
                        <wps:cNvPr id="34" name="Graphic 34"/>
                        <wps:cNvSpPr/>
                        <wps:spPr>
                          <a:xfrm>
                            <a:off x="6353" y="6355"/>
                            <a:ext cx="807085" cy="212725"/>
                          </a:xfrm>
                          <a:custGeom>
                            <a:avLst/>
                            <a:gdLst/>
                            <a:ahLst/>
                            <a:cxnLst/>
                            <a:rect l="l" t="t" r="r" b="b"/>
                            <a:pathLst>
                              <a:path w="807085" h="212725">
                                <a:moveTo>
                                  <a:pt x="807084" y="0"/>
                                </a:moveTo>
                                <a:lnTo>
                                  <a:pt x="0" y="0"/>
                                </a:lnTo>
                                <a:lnTo>
                                  <a:pt x="0" y="212394"/>
                                </a:lnTo>
                                <a:lnTo>
                                  <a:pt x="807084" y="212394"/>
                                </a:lnTo>
                                <a:lnTo>
                                  <a:pt x="807084" y="0"/>
                                </a:lnTo>
                                <a:close/>
                              </a:path>
                            </a:pathLst>
                          </a:custGeom>
                          <a:solidFill>
                            <a:srgbClr val="B4C6E7"/>
                          </a:solidFill>
                        </wps:spPr>
                        <wps:bodyPr wrap="square" lIns="0" tIns="0" rIns="0" bIns="0" rtlCol="0">
                          <a:prstTxWarp prst="textNoShape">
                            <a:avLst/>
                          </a:prstTxWarp>
                          <a:noAutofit/>
                        </wps:bodyPr>
                      </wps:wsp>
                      <wps:wsp>
                        <wps:cNvPr id="35" name="Graphic 35"/>
                        <wps:cNvSpPr/>
                        <wps:spPr>
                          <a:xfrm>
                            <a:off x="0" y="0"/>
                            <a:ext cx="813435" cy="12700"/>
                          </a:xfrm>
                          <a:custGeom>
                            <a:avLst/>
                            <a:gdLst/>
                            <a:ahLst/>
                            <a:cxnLst/>
                            <a:rect l="l" t="t" r="r" b="b"/>
                            <a:pathLst>
                              <a:path w="813435" h="12700">
                                <a:moveTo>
                                  <a:pt x="0" y="12699"/>
                                </a:moveTo>
                                <a:lnTo>
                                  <a:pt x="813435" y="12699"/>
                                </a:lnTo>
                                <a:lnTo>
                                  <a:pt x="813435" y="0"/>
                                </a:lnTo>
                                <a:lnTo>
                                  <a:pt x="0" y="0"/>
                                </a:lnTo>
                                <a:lnTo>
                                  <a:pt x="0" y="12699"/>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6350" y="12697"/>
                            <a:ext cx="1270" cy="200025"/>
                          </a:xfrm>
                          <a:custGeom>
                            <a:avLst/>
                            <a:gdLst/>
                            <a:ahLst/>
                            <a:cxnLst/>
                            <a:rect l="l" t="t" r="r" b="b"/>
                            <a:pathLst>
                              <a:path w="0" h="200025">
                                <a:moveTo>
                                  <a:pt x="0" y="199694"/>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0" y="212392"/>
                            <a:ext cx="813435" cy="12700"/>
                          </a:xfrm>
                          <a:custGeom>
                            <a:avLst/>
                            <a:gdLst/>
                            <a:ahLst/>
                            <a:cxnLst/>
                            <a:rect l="l" t="t" r="r" b="b"/>
                            <a:pathLst>
                              <a:path w="813435" h="12700">
                                <a:moveTo>
                                  <a:pt x="0" y="12699"/>
                                </a:moveTo>
                                <a:lnTo>
                                  <a:pt x="813435" y="12699"/>
                                </a:lnTo>
                                <a:lnTo>
                                  <a:pt x="813435" y="0"/>
                                </a:lnTo>
                                <a:lnTo>
                                  <a:pt x="0" y="0"/>
                                </a:lnTo>
                                <a:lnTo>
                                  <a:pt x="0" y="12699"/>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813435" y="6350"/>
                            <a:ext cx="5660390" cy="212725"/>
                          </a:xfrm>
                          <a:prstGeom prst="rect">
                            <a:avLst/>
                          </a:prstGeom>
                          <a:ln w="12700">
                            <a:solidFill>
                              <a:srgbClr val="000000"/>
                            </a:solidFill>
                            <a:prstDash val="solid"/>
                          </a:ln>
                        </wps:spPr>
                        <wps:txbx>
                          <w:txbxContent>
                            <w:p>
                              <w:pPr>
                                <w:spacing w:before="15"/>
                                <w:ind w:left="70" w:right="0" w:firstLine="0"/>
                                <w:jc w:val="left"/>
                                <w:rPr>
                                  <w:sz w:val="17"/>
                                </w:rPr>
                              </w:pPr>
                              <w:r>
                                <w:rPr>
                                  <w:sz w:val="17"/>
                                </w:rPr>
                                <w:t>Delivery</w:t>
                              </w:r>
                              <w:r>
                                <w:rPr>
                                  <w:spacing w:val="-2"/>
                                  <w:sz w:val="17"/>
                                </w:rPr>
                                <w:t> </w:t>
                              </w:r>
                              <w:r>
                                <w:rPr>
                                  <w:sz w:val="17"/>
                                </w:rPr>
                                <w:t>of</w:t>
                              </w:r>
                              <w:r>
                                <w:rPr>
                                  <w:spacing w:val="-1"/>
                                  <w:sz w:val="17"/>
                                </w:rPr>
                                <w:t> </w:t>
                              </w:r>
                              <w:r>
                                <w:rPr>
                                  <w:sz w:val="17"/>
                                </w:rPr>
                                <w:t>these</w:t>
                              </w:r>
                              <w:r>
                                <w:rPr>
                                  <w:spacing w:val="-2"/>
                                  <w:sz w:val="17"/>
                                </w:rPr>
                                <w:t> </w:t>
                              </w:r>
                              <w:r>
                                <w:rPr>
                                  <w:sz w:val="17"/>
                                </w:rPr>
                                <w:t>programs</w:t>
                              </w:r>
                              <w:r>
                                <w:rPr>
                                  <w:spacing w:val="-1"/>
                                  <w:sz w:val="17"/>
                                </w:rPr>
                                <w:t> </w:t>
                              </w:r>
                              <w:r>
                                <w:rPr>
                                  <w:sz w:val="17"/>
                                </w:rPr>
                                <w:t>is</w:t>
                              </w:r>
                              <w:r>
                                <w:rPr>
                                  <w:spacing w:val="-2"/>
                                  <w:sz w:val="17"/>
                                </w:rPr>
                                <w:t> </w:t>
                              </w:r>
                              <w:r>
                                <w:rPr>
                                  <w:sz w:val="17"/>
                                </w:rPr>
                                <w:t>subject</w:t>
                              </w:r>
                              <w:r>
                                <w:rPr>
                                  <w:spacing w:val="-1"/>
                                  <w:sz w:val="17"/>
                                </w:rPr>
                                <w:t> </w:t>
                              </w:r>
                              <w:r>
                                <w:rPr>
                                  <w:sz w:val="17"/>
                                </w:rPr>
                                <w:t>to</w:t>
                              </w:r>
                              <w:r>
                                <w:rPr>
                                  <w:spacing w:val="-2"/>
                                  <w:sz w:val="17"/>
                                </w:rPr>
                                <w:t> </w:t>
                              </w:r>
                              <w:r>
                                <w:rPr>
                                  <w:sz w:val="17"/>
                                </w:rPr>
                                <w:t>funding</w:t>
                              </w:r>
                              <w:r>
                                <w:rPr>
                                  <w:spacing w:val="-1"/>
                                  <w:sz w:val="17"/>
                                </w:rPr>
                                <w:t> </w:t>
                              </w:r>
                              <w:r>
                                <w:rPr>
                                  <w:sz w:val="17"/>
                                </w:rPr>
                                <w:t>of</w:t>
                              </w:r>
                              <w:r>
                                <w:rPr>
                                  <w:spacing w:val="-2"/>
                                  <w:sz w:val="17"/>
                                </w:rPr>
                                <w:t> </w:t>
                              </w:r>
                              <w:r>
                                <w:rPr>
                                  <w:sz w:val="17"/>
                                </w:rPr>
                                <w:t>Industry</w:t>
                              </w:r>
                              <w:r>
                                <w:rPr>
                                  <w:spacing w:val="-1"/>
                                  <w:sz w:val="17"/>
                                </w:rPr>
                                <w:t> </w:t>
                              </w:r>
                              <w:r>
                                <w:rPr>
                                  <w:sz w:val="17"/>
                                </w:rPr>
                                <w:t>Development</w:t>
                              </w:r>
                              <w:r>
                                <w:rPr>
                                  <w:spacing w:val="-2"/>
                                  <w:sz w:val="17"/>
                                </w:rPr>
                                <w:t> </w:t>
                              </w:r>
                              <w:r>
                                <w:rPr>
                                  <w:sz w:val="17"/>
                                </w:rPr>
                                <w:t>Officer</w:t>
                              </w:r>
                              <w:r>
                                <w:rPr>
                                  <w:spacing w:val="-1"/>
                                  <w:sz w:val="17"/>
                                </w:rPr>
                                <w:t> </w:t>
                              </w:r>
                              <w:r>
                                <w:rPr>
                                  <w:sz w:val="17"/>
                                </w:rPr>
                                <w:t>position</w:t>
                              </w:r>
                              <w:r>
                                <w:rPr>
                                  <w:spacing w:val="-2"/>
                                  <w:sz w:val="17"/>
                                </w:rPr>
                                <w:t> </w:t>
                              </w:r>
                              <w:r>
                                <w:rPr>
                                  <w:sz w:val="17"/>
                                </w:rPr>
                                <w:t>at</w:t>
                              </w:r>
                              <w:r>
                                <w:rPr>
                                  <w:spacing w:val="-1"/>
                                  <w:sz w:val="17"/>
                                </w:rPr>
                                <w:t> </w:t>
                              </w:r>
                              <w:r>
                                <w:rPr>
                                  <w:spacing w:val="-2"/>
                                  <w:sz w:val="17"/>
                                </w:rPr>
                                <w:t>PGAV.</w:t>
                              </w:r>
                            </w:p>
                          </w:txbxContent>
                        </wps:txbx>
                        <wps:bodyPr wrap="square" lIns="0" tIns="0" rIns="0" bIns="0" rtlCol="0">
                          <a:noAutofit/>
                        </wps:bodyPr>
                      </wps:wsp>
                    </wpg:wgp>
                  </a:graphicData>
                </a:graphic>
              </wp:anchor>
            </w:drawing>
          </mc:Choice>
          <mc:Fallback>
            <w:pict>
              <v:group style="position:absolute;margin-left:42.519699pt;margin-top:31.410578pt;width:510.25pt;height:17.75pt;mso-position-horizontal-relative:page;mso-position-vertical-relative:paragraph;z-index:-15718912;mso-wrap-distance-left:0;mso-wrap-distance-right:0" id="docshapegroup17" coordorigin="850,628" coordsize="10205,355">
                <v:rect style="position:absolute;left:860;top:638;width:1271;height:335" id="docshape18" filled="true" fillcolor="#b4c6e7" stroked="false">
                  <v:fill type="solid"/>
                </v:rect>
                <v:rect style="position:absolute;left:850;top:628;width:1281;height:20" id="docshape19" filled="true" fillcolor="#000000" stroked="false">
                  <v:fill type="solid"/>
                </v:rect>
                <v:line style="position:absolute" from="860,963" to="860,648" stroked="true" strokeweight="1pt" strokecolor="#000000">
                  <v:stroke dashstyle="solid"/>
                </v:line>
                <v:rect style="position:absolute;left:850;top:962;width:1281;height:20" id="docshape20" filled="true" fillcolor="#000000" stroked="false">
                  <v:fill type="solid"/>
                </v:rect>
                <v:shape style="position:absolute;left:2131;top:638;width:8914;height:335" type="#_x0000_t202" id="docshape21" filled="false" stroked="true" strokeweight="1pt" strokecolor="#000000">
                  <v:textbox inset="0,0,0,0">
                    <w:txbxContent>
                      <w:p>
                        <w:pPr>
                          <w:spacing w:before="15"/>
                          <w:ind w:left="70" w:right="0" w:firstLine="0"/>
                          <w:jc w:val="left"/>
                          <w:rPr>
                            <w:sz w:val="17"/>
                          </w:rPr>
                        </w:pPr>
                        <w:r>
                          <w:rPr>
                            <w:sz w:val="17"/>
                          </w:rPr>
                          <w:t>Delivery</w:t>
                        </w:r>
                        <w:r>
                          <w:rPr>
                            <w:spacing w:val="-2"/>
                            <w:sz w:val="17"/>
                          </w:rPr>
                          <w:t> </w:t>
                        </w:r>
                        <w:r>
                          <w:rPr>
                            <w:sz w:val="17"/>
                          </w:rPr>
                          <w:t>of</w:t>
                        </w:r>
                        <w:r>
                          <w:rPr>
                            <w:spacing w:val="-1"/>
                            <w:sz w:val="17"/>
                          </w:rPr>
                          <w:t> </w:t>
                        </w:r>
                        <w:r>
                          <w:rPr>
                            <w:sz w:val="17"/>
                          </w:rPr>
                          <w:t>these</w:t>
                        </w:r>
                        <w:r>
                          <w:rPr>
                            <w:spacing w:val="-2"/>
                            <w:sz w:val="17"/>
                          </w:rPr>
                          <w:t> </w:t>
                        </w:r>
                        <w:r>
                          <w:rPr>
                            <w:sz w:val="17"/>
                          </w:rPr>
                          <w:t>programs</w:t>
                        </w:r>
                        <w:r>
                          <w:rPr>
                            <w:spacing w:val="-1"/>
                            <w:sz w:val="17"/>
                          </w:rPr>
                          <w:t> </w:t>
                        </w:r>
                        <w:r>
                          <w:rPr>
                            <w:sz w:val="17"/>
                          </w:rPr>
                          <w:t>is</w:t>
                        </w:r>
                        <w:r>
                          <w:rPr>
                            <w:spacing w:val="-2"/>
                            <w:sz w:val="17"/>
                          </w:rPr>
                          <w:t> </w:t>
                        </w:r>
                        <w:r>
                          <w:rPr>
                            <w:sz w:val="17"/>
                          </w:rPr>
                          <w:t>subject</w:t>
                        </w:r>
                        <w:r>
                          <w:rPr>
                            <w:spacing w:val="-1"/>
                            <w:sz w:val="17"/>
                          </w:rPr>
                          <w:t> </w:t>
                        </w:r>
                        <w:r>
                          <w:rPr>
                            <w:sz w:val="17"/>
                          </w:rPr>
                          <w:t>to</w:t>
                        </w:r>
                        <w:r>
                          <w:rPr>
                            <w:spacing w:val="-2"/>
                            <w:sz w:val="17"/>
                          </w:rPr>
                          <w:t> </w:t>
                        </w:r>
                        <w:r>
                          <w:rPr>
                            <w:sz w:val="17"/>
                          </w:rPr>
                          <w:t>funding</w:t>
                        </w:r>
                        <w:r>
                          <w:rPr>
                            <w:spacing w:val="-1"/>
                            <w:sz w:val="17"/>
                          </w:rPr>
                          <w:t> </w:t>
                        </w:r>
                        <w:r>
                          <w:rPr>
                            <w:sz w:val="17"/>
                          </w:rPr>
                          <w:t>of</w:t>
                        </w:r>
                        <w:r>
                          <w:rPr>
                            <w:spacing w:val="-2"/>
                            <w:sz w:val="17"/>
                          </w:rPr>
                          <w:t> </w:t>
                        </w:r>
                        <w:r>
                          <w:rPr>
                            <w:sz w:val="17"/>
                          </w:rPr>
                          <w:t>Industry</w:t>
                        </w:r>
                        <w:r>
                          <w:rPr>
                            <w:spacing w:val="-1"/>
                            <w:sz w:val="17"/>
                          </w:rPr>
                          <w:t> </w:t>
                        </w:r>
                        <w:r>
                          <w:rPr>
                            <w:sz w:val="17"/>
                          </w:rPr>
                          <w:t>Development</w:t>
                        </w:r>
                        <w:r>
                          <w:rPr>
                            <w:spacing w:val="-2"/>
                            <w:sz w:val="17"/>
                          </w:rPr>
                          <w:t> </w:t>
                        </w:r>
                        <w:r>
                          <w:rPr>
                            <w:sz w:val="17"/>
                          </w:rPr>
                          <w:t>Officer</w:t>
                        </w:r>
                        <w:r>
                          <w:rPr>
                            <w:spacing w:val="-1"/>
                            <w:sz w:val="17"/>
                          </w:rPr>
                          <w:t> </w:t>
                        </w:r>
                        <w:r>
                          <w:rPr>
                            <w:sz w:val="17"/>
                          </w:rPr>
                          <w:t>position</w:t>
                        </w:r>
                        <w:r>
                          <w:rPr>
                            <w:spacing w:val="-2"/>
                            <w:sz w:val="17"/>
                          </w:rPr>
                          <w:t> </w:t>
                        </w:r>
                        <w:r>
                          <w:rPr>
                            <w:sz w:val="17"/>
                          </w:rPr>
                          <w:t>at</w:t>
                        </w:r>
                        <w:r>
                          <w:rPr>
                            <w:spacing w:val="-1"/>
                            <w:sz w:val="17"/>
                          </w:rPr>
                          <w:t> </w:t>
                        </w:r>
                        <w:r>
                          <w:rPr>
                            <w:spacing w:val="-2"/>
                            <w:sz w:val="17"/>
                          </w:rPr>
                          <w:t>PGAV.</w:t>
                        </w:r>
                      </w:p>
                    </w:txbxContent>
                  </v:textbox>
                  <v:stroke dashstyle="solid"/>
                  <w10:wrap type="none"/>
                </v:shape>
                <w10:wrap type="topAndBottom"/>
              </v:group>
            </w:pict>
          </mc:Fallback>
        </mc:AlternateContent>
      </w:r>
      <w:r>
        <w:rPr/>
        <w:drawing>
          <wp:anchor distT="0" distB="0" distL="0" distR="0" allowOverlap="1" layoutInCell="1" locked="0" behindDoc="1" simplePos="0" relativeHeight="487598080">
            <wp:simplePos x="0" y="0"/>
            <wp:positionH relativeFrom="page">
              <wp:posOffset>539991</wp:posOffset>
            </wp:positionH>
            <wp:positionV relativeFrom="paragraph">
              <wp:posOffset>933411</wp:posOffset>
            </wp:positionV>
            <wp:extent cx="6447194" cy="2546032"/>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31" cstate="print"/>
                    <a:stretch>
                      <a:fillRect/>
                    </a:stretch>
                  </pic:blipFill>
                  <pic:spPr>
                    <a:xfrm>
                      <a:off x="0" y="0"/>
                      <a:ext cx="6447194" cy="2546032"/>
                    </a:xfrm>
                    <a:prstGeom prst="rect">
                      <a:avLst/>
                    </a:prstGeom>
                  </pic:spPr>
                </pic:pic>
              </a:graphicData>
            </a:graphic>
          </wp:anchor>
        </w:drawing>
      </w:r>
      <w:r>
        <w:rPr>
          <w:b/>
          <w:spacing w:val="-5"/>
          <w:sz w:val="17"/>
        </w:rPr>
        <w:t>Key</w:t>
      </w:r>
    </w:p>
    <w:p>
      <w:pPr>
        <w:pStyle w:val="BodyText"/>
        <w:spacing w:before="143"/>
        <w:rPr>
          <w:b/>
        </w:rPr>
      </w:pPr>
    </w:p>
    <w:p>
      <w:pPr>
        <w:spacing w:line="180" w:lineRule="auto" w:before="182"/>
        <w:ind w:left="4090" w:right="148" w:firstLine="125"/>
        <w:jc w:val="both"/>
        <w:rPr>
          <w:sz w:val="14"/>
        </w:rPr>
      </w:pPr>
      <w:r>
        <w:rPr>
          <w:sz w:val="14"/>
        </w:rPr>
        <w:t>Image:</w:t>
      </w:r>
      <w:r>
        <w:rPr>
          <w:spacing w:val="-6"/>
          <w:sz w:val="14"/>
        </w:rPr>
        <w:t> </w:t>
      </w:r>
      <w:r>
        <w:rPr>
          <w:i/>
          <w:sz w:val="14"/>
        </w:rPr>
        <w:t>Takeover</w:t>
      </w:r>
      <w:r>
        <w:rPr>
          <w:i/>
          <w:spacing w:val="-6"/>
          <w:sz w:val="14"/>
        </w:rPr>
        <w:t> </w:t>
      </w:r>
      <w:r>
        <w:rPr>
          <w:i/>
          <w:sz w:val="14"/>
        </w:rPr>
        <w:t>at</w:t>
      </w:r>
      <w:r>
        <w:rPr>
          <w:i/>
          <w:spacing w:val="-6"/>
          <w:sz w:val="14"/>
        </w:rPr>
        <w:t> </w:t>
      </w:r>
      <w:r>
        <w:rPr>
          <w:i/>
          <w:sz w:val="14"/>
        </w:rPr>
        <w:t>Parliament</w:t>
      </w:r>
      <w:r>
        <w:rPr>
          <w:i/>
          <w:spacing w:val="-6"/>
          <w:sz w:val="14"/>
        </w:rPr>
        <w:t> </w:t>
      </w:r>
      <w:r>
        <w:rPr>
          <w:i/>
          <w:sz w:val="14"/>
        </w:rPr>
        <w:t>Steps</w:t>
      </w:r>
      <w:r>
        <w:rPr>
          <w:sz w:val="14"/>
        </w:rPr>
        <w:t>,</w:t>
      </w:r>
      <w:r>
        <w:rPr>
          <w:spacing w:val="-6"/>
          <w:sz w:val="14"/>
        </w:rPr>
        <w:t> </w:t>
      </w:r>
      <w:r>
        <w:rPr>
          <w:sz w:val="14"/>
        </w:rPr>
        <w:t>Parliament</w:t>
      </w:r>
      <w:r>
        <w:rPr>
          <w:spacing w:val="-6"/>
          <w:sz w:val="14"/>
        </w:rPr>
        <w:t> </w:t>
      </w:r>
      <w:r>
        <w:rPr>
          <w:sz w:val="14"/>
        </w:rPr>
        <w:t>Steps,</w:t>
      </w:r>
      <w:r>
        <w:rPr>
          <w:spacing w:val="-6"/>
          <w:sz w:val="14"/>
        </w:rPr>
        <w:t> </w:t>
      </w:r>
      <w:r>
        <w:rPr>
          <w:sz w:val="14"/>
        </w:rPr>
        <w:t>Melbourne,</w:t>
      </w:r>
      <w:r>
        <w:rPr>
          <w:spacing w:val="-6"/>
          <w:sz w:val="14"/>
        </w:rPr>
        <w:t> </w:t>
      </w:r>
      <w:r>
        <w:rPr>
          <w:sz w:val="14"/>
        </w:rPr>
        <w:t>as</w:t>
      </w:r>
      <w:r>
        <w:rPr>
          <w:spacing w:val="-6"/>
          <w:sz w:val="14"/>
        </w:rPr>
        <w:t> </w:t>
      </w:r>
      <w:r>
        <w:rPr>
          <w:sz w:val="14"/>
        </w:rPr>
        <w:t>part</w:t>
      </w:r>
      <w:r>
        <w:rPr>
          <w:spacing w:val="-6"/>
          <w:sz w:val="14"/>
        </w:rPr>
        <w:t> </w:t>
      </w:r>
      <w:r>
        <w:rPr>
          <w:sz w:val="14"/>
        </w:rPr>
        <w:t>of</w:t>
      </w:r>
      <w:r>
        <w:rPr>
          <w:spacing w:val="-6"/>
          <w:sz w:val="14"/>
        </w:rPr>
        <w:t> </w:t>
      </w:r>
      <w:r>
        <w:rPr>
          <w:sz w:val="14"/>
        </w:rPr>
        <w:t>the</w:t>
      </w:r>
      <w:r>
        <w:rPr>
          <w:spacing w:val="-6"/>
          <w:sz w:val="14"/>
        </w:rPr>
        <w:t> </w:t>
      </w:r>
      <w:r>
        <w:rPr>
          <w:i/>
          <w:sz w:val="14"/>
        </w:rPr>
        <w:t>Who’s</w:t>
      </w:r>
      <w:r>
        <w:rPr>
          <w:i/>
          <w:spacing w:val="-6"/>
          <w:sz w:val="14"/>
        </w:rPr>
        <w:t> </w:t>
      </w:r>
      <w:r>
        <w:rPr>
          <w:i/>
          <w:sz w:val="14"/>
        </w:rPr>
        <w:t>Afraid</w:t>
      </w:r>
      <w:r>
        <w:rPr>
          <w:i/>
          <w:spacing w:val="-6"/>
          <w:sz w:val="14"/>
        </w:rPr>
        <w:t> </w:t>
      </w:r>
      <w:r>
        <w:rPr>
          <w:i/>
          <w:sz w:val="14"/>
        </w:rPr>
        <w:t>of</w:t>
      </w:r>
      <w:r>
        <w:rPr>
          <w:i/>
          <w:spacing w:val="40"/>
          <w:sz w:val="14"/>
        </w:rPr>
        <w:t> </w:t>
      </w:r>
      <w:r>
        <w:rPr>
          <w:i/>
          <w:sz w:val="14"/>
        </w:rPr>
        <w:t>Public</w:t>
      </w:r>
      <w:r>
        <w:rPr>
          <w:i/>
          <w:spacing w:val="-4"/>
          <w:sz w:val="14"/>
        </w:rPr>
        <w:t> </w:t>
      </w:r>
      <w:r>
        <w:rPr>
          <w:i/>
          <w:sz w:val="14"/>
        </w:rPr>
        <w:t>Space?</w:t>
      </w:r>
      <w:r>
        <w:rPr>
          <w:i/>
          <w:spacing w:val="-4"/>
          <w:sz w:val="14"/>
        </w:rPr>
        <w:t> </w:t>
      </w:r>
      <w:r>
        <w:rPr>
          <w:sz w:val="14"/>
        </w:rPr>
        <w:t>program,</w:t>
      </w:r>
      <w:r>
        <w:rPr>
          <w:spacing w:val="-4"/>
          <w:sz w:val="14"/>
        </w:rPr>
        <w:t> </w:t>
      </w:r>
      <w:r>
        <w:rPr>
          <w:sz w:val="14"/>
        </w:rPr>
        <w:t>2022.</w:t>
      </w:r>
      <w:r>
        <w:rPr>
          <w:spacing w:val="-4"/>
          <w:sz w:val="14"/>
        </w:rPr>
        <w:t> </w:t>
      </w:r>
      <w:r>
        <w:rPr>
          <w:sz w:val="14"/>
        </w:rPr>
        <w:t>Presented</w:t>
      </w:r>
      <w:r>
        <w:rPr>
          <w:spacing w:val="-4"/>
          <w:sz w:val="14"/>
        </w:rPr>
        <w:t> </w:t>
      </w:r>
      <w:r>
        <w:rPr>
          <w:sz w:val="14"/>
        </w:rPr>
        <w:t>by</w:t>
      </w:r>
      <w:r>
        <w:rPr>
          <w:spacing w:val="-4"/>
          <w:sz w:val="14"/>
        </w:rPr>
        <w:t> </w:t>
      </w:r>
      <w:r>
        <w:rPr>
          <w:sz w:val="14"/>
        </w:rPr>
        <w:t>The</w:t>
      </w:r>
      <w:r>
        <w:rPr>
          <w:spacing w:val="-4"/>
          <w:sz w:val="14"/>
        </w:rPr>
        <w:t> </w:t>
      </w:r>
      <w:r>
        <w:rPr>
          <w:sz w:val="14"/>
        </w:rPr>
        <w:t>Social</w:t>
      </w:r>
      <w:r>
        <w:rPr>
          <w:spacing w:val="-4"/>
          <w:sz w:val="14"/>
        </w:rPr>
        <w:t> </w:t>
      </w:r>
      <w:r>
        <w:rPr>
          <w:sz w:val="14"/>
        </w:rPr>
        <w:t>Studio,</w:t>
      </w:r>
      <w:r>
        <w:rPr>
          <w:spacing w:val="-4"/>
          <w:sz w:val="14"/>
        </w:rPr>
        <w:t> </w:t>
      </w:r>
      <w:r>
        <w:rPr>
          <w:sz w:val="14"/>
        </w:rPr>
        <w:t>Outer</w:t>
      </w:r>
      <w:r>
        <w:rPr>
          <w:spacing w:val="-4"/>
          <w:sz w:val="14"/>
        </w:rPr>
        <w:t> </w:t>
      </w:r>
      <w:r>
        <w:rPr>
          <w:sz w:val="14"/>
        </w:rPr>
        <w:t>Urban</w:t>
      </w:r>
      <w:r>
        <w:rPr>
          <w:spacing w:val="-4"/>
          <w:sz w:val="14"/>
        </w:rPr>
        <w:t> </w:t>
      </w:r>
      <w:r>
        <w:rPr>
          <w:sz w:val="14"/>
        </w:rPr>
        <w:t>Projects,</w:t>
      </w:r>
      <w:r>
        <w:rPr>
          <w:spacing w:val="-4"/>
          <w:sz w:val="14"/>
        </w:rPr>
        <w:t> </w:t>
      </w:r>
      <w:r>
        <w:rPr>
          <w:sz w:val="14"/>
        </w:rPr>
        <w:t>Youthworx</w:t>
      </w:r>
      <w:r>
        <w:rPr>
          <w:spacing w:val="-4"/>
          <w:sz w:val="14"/>
        </w:rPr>
        <w:t> </w:t>
      </w:r>
      <w:r>
        <w:rPr>
          <w:sz w:val="14"/>
        </w:rPr>
        <w:t>in</w:t>
      </w:r>
      <w:r>
        <w:rPr>
          <w:spacing w:val="40"/>
          <w:sz w:val="14"/>
        </w:rPr>
        <w:t> </w:t>
      </w:r>
      <w:r>
        <w:rPr>
          <w:sz w:val="14"/>
        </w:rPr>
        <w:t>collaboration</w:t>
      </w:r>
      <w:r>
        <w:rPr>
          <w:spacing w:val="-6"/>
          <w:sz w:val="14"/>
        </w:rPr>
        <w:t> </w:t>
      </w:r>
      <w:r>
        <w:rPr>
          <w:sz w:val="14"/>
        </w:rPr>
        <w:t>with</w:t>
      </w:r>
      <w:r>
        <w:rPr>
          <w:spacing w:val="-3"/>
          <w:sz w:val="14"/>
        </w:rPr>
        <w:t> </w:t>
      </w:r>
      <w:r>
        <w:rPr>
          <w:sz w:val="14"/>
        </w:rPr>
        <w:t>the</w:t>
      </w:r>
      <w:r>
        <w:rPr>
          <w:spacing w:val="-4"/>
          <w:sz w:val="14"/>
        </w:rPr>
        <w:t> </w:t>
      </w:r>
      <w:r>
        <w:rPr>
          <w:sz w:val="14"/>
        </w:rPr>
        <w:t>Australian</w:t>
      </w:r>
      <w:r>
        <w:rPr>
          <w:spacing w:val="-3"/>
          <w:sz w:val="14"/>
        </w:rPr>
        <w:t> </w:t>
      </w:r>
      <w:r>
        <w:rPr>
          <w:sz w:val="14"/>
        </w:rPr>
        <w:t>Centre</w:t>
      </w:r>
      <w:r>
        <w:rPr>
          <w:spacing w:val="-3"/>
          <w:sz w:val="14"/>
        </w:rPr>
        <w:t> </w:t>
      </w:r>
      <w:r>
        <w:rPr>
          <w:sz w:val="14"/>
        </w:rPr>
        <w:t>for</w:t>
      </w:r>
      <w:r>
        <w:rPr>
          <w:spacing w:val="-4"/>
          <w:sz w:val="14"/>
        </w:rPr>
        <w:t> </w:t>
      </w:r>
      <w:r>
        <w:rPr>
          <w:sz w:val="14"/>
        </w:rPr>
        <w:t>Contemporary</w:t>
      </w:r>
      <w:r>
        <w:rPr>
          <w:spacing w:val="-3"/>
          <w:sz w:val="14"/>
        </w:rPr>
        <w:t> </w:t>
      </w:r>
      <w:r>
        <w:rPr>
          <w:sz w:val="14"/>
        </w:rPr>
        <w:t>Art</w:t>
      </w:r>
      <w:r>
        <w:rPr>
          <w:spacing w:val="-3"/>
          <w:sz w:val="14"/>
        </w:rPr>
        <w:t> </w:t>
      </w:r>
      <w:r>
        <w:rPr>
          <w:sz w:val="14"/>
        </w:rPr>
        <w:t>(ACCA).</w:t>
      </w:r>
      <w:r>
        <w:rPr>
          <w:spacing w:val="-4"/>
          <w:sz w:val="14"/>
        </w:rPr>
        <w:t> </w:t>
      </w:r>
      <w:r>
        <w:rPr>
          <w:sz w:val="14"/>
        </w:rPr>
        <w:t>Photograph:</w:t>
      </w:r>
      <w:r>
        <w:rPr>
          <w:spacing w:val="-3"/>
          <w:sz w:val="14"/>
        </w:rPr>
        <w:t> </w:t>
      </w:r>
      <w:r>
        <w:rPr>
          <w:sz w:val="14"/>
        </w:rPr>
        <w:t>Keelan</w:t>
      </w:r>
      <w:r>
        <w:rPr>
          <w:spacing w:val="-3"/>
          <w:sz w:val="14"/>
        </w:rPr>
        <w:t> </w:t>
      </w:r>
      <w:r>
        <w:rPr>
          <w:spacing w:val="-2"/>
          <w:sz w:val="14"/>
        </w:rPr>
        <w:t>O’Hehir.</w:t>
      </w:r>
    </w:p>
    <w:p>
      <w:pPr>
        <w:spacing w:after="0" w:line="180" w:lineRule="auto"/>
        <w:jc w:val="both"/>
        <w:rPr>
          <w:sz w:val="14"/>
        </w:rPr>
        <w:sectPr>
          <w:pgSz w:w="11910" w:h="16840"/>
          <w:pgMar w:header="567" w:footer="601" w:top="1040" w:bottom="800" w:left="740" w:right="700"/>
        </w:sectPr>
      </w:pPr>
    </w:p>
    <w:p>
      <w:pPr>
        <w:spacing w:line="448" w:lineRule="exact" w:before="0"/>
        <w:ind w:left="110" w:right="0" w:firstLine="0"/>
        <w:jc w:val="left"/>
        <w:rPr>
          <w:sz w:val="32"/>
        </w:rPr>
      </w:pPr>
      <w:r>
        <w:rPr>
          <w:color w:val="E40521"/>
          <w:spacing w:val="-6"/>
          <w:sz w:val="32"/>
        </w:rPr>
        <w:t>PGAV</w:t>
      </w:r>
      <w:r>
        <w:rPr>
          <w:color w:val="E40521"/>
          <w:spacing w:val="-11"/>
          <w:sz w:val="32"/>
        </w:rPr>
        <w:t> </w:t>
      </w:r>
      <w:r>
        <w:rPr>
          <w:color w:val="E40521"/>
          <w:spacing w:val="-2"/>
          <w:sz w:val="32"/>
        </w:rPr>
        <w:t>MEMBERS</w:t>
      </w:r>
    </w:p>
    <w:p>
      <w:pPr>
        <w:pStyle w:val="BodyText"/>
        <w:spacing w:line="165" w:lineRule="auto" w:before="115"/>
        <w:ind w:left="110" w:right="5562"/>
      </w:pPr>
      <w:r>
        <w:rPr/>
        <w:t>PGAV represents 69 public galleries across metropolitan,</w:t>
      </w:r>
      <w:r>
        <w:rPr>
          <w:spacing w:val="-12"/>
        </w:rPr>
        <w:t> </w:t>
      </w:r>
      <w:r>
        <w:rPr/>
        <w:t>outer</w:t>
      </w:r>
      <w:r>
        <w:rPr>
          <w:spacing w:val="-11"/>
        </w:rPr>
        <w:t> </w:t>
      </w:r>
      <w:r>
        <w:rPr/>
        <w:t>metropolitan</w:t>
      </w:r>
      <w:r>
        <w:rPr>
          <w:spacing w:val="-11"/>
        </w:rPr>
        <w:t> </w:t>
      </w:r>
      <w:r>
        <w:rPr/>
        <w:t>and</w:t>
      </w:r>
      <w:r>
        <w:rPr>
          <w:spacing w:val="-11"/>
        </w:rPr>
        <w:t> </w:t>
      </w:r>
      <w:r>
        <w:rPr/>
        <w:t>regional </w:t>
      </w:r>
      <w:r>
        <w:rPr>
          <w:spacing w:val="-2"/>
        </w:rPr>
        <w:t>Victoria:</w:t>
      </w:r>
    </w:p>
    <w:p>
      <w:pPr>
        <w:pStyle w:val="BodyText"/>
        <w:spacing w:before="12"/>
        <w:rPr>
          <w:sz w:val="8"/>
        </w:rPr>
      </w:pPr>
    </w:p>
    <w:p>
      <w:pPr>
        <w:spacing w:after="0"/>
        <w:rPr>
          <w:sz w:val="8"/>
        </w:rPr>
        <w:sectPr>
          <w:pgSz w:w="11910" w:h="16840"/>
          <w:pgMar w:header="567" w:footer="601" w:top="1040" w:bottom="800" w:left="740" w:right="700"/>
        </w:sectPr>
      </w:pPr>
    </w:p>
    <w:p>
      <w:pPr>
        <w:pStyle w:val="BodyText"/>
        <w:spacing w:line="270" w:lineRule="exact" w:before="4"/>
        <w:ind w:left="110"/>
      </w:pPr>
      <w:r>
        <w:rPr/>
        <w:t>Art</w:t>
      </w:r>
      <w:r>
        <w:rPr>
          <w:spacing w:val="4"/>
        </w:rPr>
        <w:t> </w:t>
      </w:r>
      <w:r>
        <w:rPr/>
        <w:t>Gallery</w:t>
      </w:r>
      <w:r>
        <w:rPr>
          <w:spacing w:val="5"/>
        </w:rPr>
        <w:t> </w:t>
      </w:r>
      <w:r>
        <w:rPr>
          <w:spacing w:val="-4"/>
        </w:rPr>
        <w:t>TAMA</w:t>
      </w:r>
    </w:p>
    <w:p>
      <w:pPr>
        <w:pStyle w:val="BodyText"/>
        <w:spacing w:line="165" w:lineRule="auto" w:before="24"/>
        <w:ind w:left="110" w:right="2176"/>
      </w:pPr>
      <w:r>
        <w:rPr/>
        <w:t>Art Gallery of Ballarat Arts</w:t>
      </w:r>
      <w:r>
        <w:rPr>
          <w:spacing w:val="-12"/>
        </w:rPr>
        <w:t> </w:t>
      </w:r>
      <w:r>
        <w:rPr/>
        <w:t>Centre</w:t>
      </w:r>
      <w:r>
        <w:rPr>
          <w:spacing w:val="-11"/>
        </w:rPr>
        <w:t> </w:t>
      </w:r>
      <w:r>
        <w:rPr/>
        <w:t>Melbourne Arts Project Australia ArtSpace at Realm</w:t>
      </w:r>
    </w:p>
    <w:p>
      <w:pPr>
        <w:pStyle w:val="BodyText"/>
        <w:spacing w:line="165" w:lineRule="auto"/>
        <w:ind w:left="110"/>
      </w:pPr>
      <w:r>
        <w:rPr/>
        <w:t>Australian</w:t>
      </w:r>
      <w:r>
        <w:rPr>
          <w:spacing w:val="-11"/>
        </w:rPr>
        <w:t> </w:t>
      </w:r>
      <w:r>
        <w:rPr/>
        <w:t>Centre</w:t>
      </w:r>
      <w:r>
        <w:rPr>
          <w:spacing w:val="-11"/>
        </w:rPr>
        <w:t> </w:t>
      </w:r>
      <w:r>
        <w:rPr/>
        <w:t>for</w:t>
      </w:r>
      <w:r>
        <w:rPr>
          <w:spacing w:val="-11"/>
        </w:rPr>
        <w:t> </w:t>
      </w:r>
      <w:r>
        <w:rPr/>
        <w:t>Contemporary</w:t>
      </w:r>
      <w:r>
        <w:rPr>
          <w:spacing w:val="-11"/>
        </w:rPr>
        <w:t> </w:t>
      </w:r>
      <w:r>
        <w:rPr/>
        <w:t>Art</w:t>
      </w:r>
      <w:r>
        <w:rPr>
          <w:spacing w:val="-11"/>
        </w:rPr>
        <w:t> </w:t>
      </w:r>
      <w:r>
        <w:rPr/>
        <w:t>|</w:t>
      </w:r>
      <w:r>
        <w:rPr>
          <w:spacing w:val="-11"/>
        </w:rPr>
        <w:t> </w:t>
      </w:r>
      <w:r>
        <w:rPr/>
        <w:t>ACCA Australian Centre for the Moving Image | ACMI Bayside Gallery</w:t>
      </w:r>
    </w:p>
    <w:p>
      <w:pPr>
        <w:pStyle w:val="BodyText"/>
        <w:spacing w:line="165" w:lineRule="auto"/>
        <w:ind w:left="110" w:right="2176"/>
      </w:pPr>
      <w:r>
        <w:rPr/>
        <w:t>Benalla Art Gallery Bendigo</w:t>
      </w:r>
      <w:r>
        <w:rPr>
          <w:spacing w:val="-12"/>
        </w:rPr>
        <w:t> </w:t>
      </w:r>
      <w:r>
        <w:rPr/>
        <w:t>Art</w:t>
      </w:r>
      <w:r>
        <w:rPr>
          <w:spacing w:val="-11"/>
        </w:rPr>
        <w:t> </w:t>
      </w:r>
      <w:r>
        <w:rPr/>
        <w:t>Gallery</w:t>
      </w:r>
    </w:p>
    <w:p>
      <w:pPr>
        <w:pStyle w:val="BodyText"/>
        <w:spacing w:line="165" w:lineRule="auto"/>
        <w:ind w:left="110" w:right="1148"/>
      </w:pPr>
      <w:r>
        <w:rPr/>
        <w:t>Bundoora</w:t>
      </w:r>
      <w:r>
        <w:rPr>
          <w:spacing w:val="-12"/>
        </w:rPr>
        <w:t> </w:t>
      </w:r>
      <w:r>
        <w:rPr/>
        <w:t>Homestead</w:t>
      </w:r>
      <w:r>
        <w:rPr>
          <w:spacing w:val="-11"/>
        </w:rPr>
        <w:t> </w:t>
      </w:r>
      <w:r>
        <w:rPr/>
        <w:t>Art</w:t>
      </w:r>
      <w:r>
        <w:rPr>
          <w:spacing w:val="-11"/>
        </w:rPr>
        <w:t> </w:t>
      </w:r>
      <w:r>
        <w:rPr/>
        <w:t>Centre Bunjil Place Gallery</w:t>
      </w:r>
    </w:p>
    <w:p>
      <w:pPr>
        <w:pStyle w:val="BodyText"/>
        <w:spacing w:line="165" w:lineRule="auto"/>
        <w:ind w:left="110" w:right="2176"/>
      </w:pPr>
      <w:r>
        <w:rPr/>
        <w:t>Burrinja</w:t>
      </w:r>
      <w:r>
        <w:rPr>
          <w:spacing w:val="-12"/>
        </w:rPr>
        <w:t> </w:t>
      </w:r>
      <w:r>
        <w:rPr/>
        <w:t>Cultural</w:t>
      </w:r>
      <w:r>
        <w:rPr>
          <w:spacing w:val="-11"/>
        </w:rPr>
        <w:t> </w:t>
      </w:r>
      <w:r>
        <w:rPr/>
        <w:t>Centre Buxton Contemporary</w:t>
      </w:r>
    </w:p>
    <w:p>
      <w:pPr>
        <w:pStyle w:val="BodyText"/>
        <w:spacing w:line="165" w:lineRule="auto"/>
        <w:ind w:left="110" w:right="1360"/>
      </w:pPr>
      <w:r>
        <w:rPr/>
        <w:t>Cardinia</w:t>
      </w:r>
      <w:r>
        <w:rPr>
          <w:spacing w:val="-12"/>
        </w:rPr>
        <w:t> </w:t>
      </w:r>
      <w:r>
        <w:rPr/>
        <w:t>Cultural</w:t>
      </w:r>
      <w:r>
        <w:rPr>
          <w:spacing w:val="-11"/>
        </w:rPr>
        <w:t> </w:t>
      </w:r>
      <w:r>
        <w:rPr/>
        <w:t>Centre</w:t>
      </w:r>
      <w:r>
        <w:rPr>
          <w:spacing w:val="-11"/>
        </w:rPr>
        <w:t> </w:t>
      </w:r>
      <w:r>
        <w:rPr/>
        <w:t>Gallery Carlisle Street Arts Space Castlemaine Art Museum Central Goldfields Art Gallery City Gallery</w:t>
      </w:r>
    </w:p>
    <w:p>
      <w:pPr>
        <w:pStyle w:val="BodyText"/>
        <w:spacing w:line="165" w:lineRule="auto"/>
        <w:ind w:left="110" w:right="1148"/>
      </w:pPr>
      <w:r>
        <w:rPr/>
        <w:t>Counihan</w:t>
      </w:r>
      <w:r>
        <w:rPr>
          <w:spacing w:val="-11"/>
        </w:rPr>
        <w:t> </w:t>
      </w:r>
      <w:r>
        <w:rPr/>
        <w:t>Gallery</w:t>
      </w:r>
      <w:r>
        <w:rPr>
          <w:spacing w:val="-11"/>
        </w:rPr>
        <w:t> </w:t>
      </w:r>
      <w:r>
        <w:rPr/>
        <w:t>In</w:t>
      </w:r>
      <w:r>
        <w:rPr>
          <w:spacing w:val="-11"/>
        </w:rPr>
        <w:t> </w:t>
      </w:r>
      <w:r>
        <w:rPr/>
        <w:t>Brunswick Craft Victoria</w:t>
      </w:r>
    </w:p>
    <w:p>
      <w:pPr>
        <w:pStyle w:val="BodyText"/>
        <w:spacing w:line="194" w:lineRule="exact"/>
        <w:ind w:left="110"/>
      </w:pPr>
      <w:r>
        <w:rPr/>
        <w:t>CS</w:t>
      </w:r>
      <w:r>
        <w:rPr>
          <w:spacing w:val="3"/>
        </w:rPr>
        <w:t> </w:t>
      </w:r>
      <w:r>
        <w:rPr>
          <w:spacing w:val="-2"/>
        </w:rPr>
        <w:t>Gallery</w:t>
      </w:r>
    </w:p>
    <w:p>
      <w:pPr>
        <w:pStyle w:val="BodyText"/>
        <w:spacing w:line="165" w:lineRule="auto" w:before="10"/>
        <w:ind w:left="110" w:right="1360"/>
      </w:pPr>
      <w:r>
        <w:rPr/>
        <w:t>Deakin</w:t>
      </w:r>
      <w:r>
        <w:rPr>
          <w:spacing w:val="-10"/>
        </w:rPr>
        <w:t> </w:t>
      </w:r>
      <w:r>
        <w:rPr/>
        <w:t>University</w:t>
      </w:r>
      <w:r>
        <w:rPr>
          <w:spacing w:val="-10"/>
        </w:rPr>
        <w:t> </w:t>
      </w:r>
      <w:r>
        <w:rPr/>
        <w:t>Art</w:t>
      </w:r>
      <w:r>
        <w:rPr>
          <w:spacing w:val="-10"/>
        </w:rPr>
        <w:t> </w:t>
      </w:r>
      <w:r>
        <w:rPr/>
        <w:t>Gallery Djaa Djuwima</w:t>
      </w:r>
    </w:p>
    <w:p>
      <w:pPr>
        <w:pStyle w:val="BodyText"/>
        <w:spacing w:line="194" w:lineRule="exact"/>
        <w:ind w:left="110"/>
      </w:pPr>
      <w:r>
        <w:rPr/>
        <w:t>Duldig </w:t>
      </w:r>
      <w:r>
        <w:rPr>
          <w:spacing w:val="-2"/>
        </w:rPr>
        <w:t>Studio</w:t>
      </w:r>
    </w:p>
    <w:p>
      <w:pPr>
        <w:pStyle w:val="BodyText"/>
        <w:spacing w:line="220" w:lineRule="exact"/>
        <w:ind w:left="110"/>
      </w:pPr>
      <w:r>
        <w:rPr/>
        <w:t>East</w:t>
      </w:r>
      <w:r>
        <w:rPr>
          <w:spacing w:val="1"/>
        </w:rPr>
        <w:t> </w:t>
      </w:r>
      <w:r>
        <w:rPr/>
        <w:t>Gippsland</w:t>
      </w:r>
      <w:r>
        <w:rPr>
          <w:spacing w:val="1"/>
        </w:rPr>
        <w:t> </w:t>
      </w:r>
      <w:r>
        <w:rPr/>
        <w:t>Art</w:t>
      </w:r>
      <w:r>
        <w:rPr>
          <w:spacing w:val="2"/>
        </w:rPr>
        <w:t> </w:t>
      </w:r>
      <w:r>
        <w:rPr>
          <w:spacing w:val="-2"/>
        </w:rPr>
        <w:t>Gallery</w:t>
      </w:r>
    </w:p>
    <w:p>
      <w:pPr>
        <w:pStyle w:val="BodyText"/>
        <w:spacing w:line="165" w:lineRule="auto" w:before="24"/>
        <w:ind w:left="110" w:right="1148"/>
      </w:pPr>
      <w:r>
        <w:rPr/>
        <w:t>Eltham</w:t>
      </w:r>
      <w:r>
        <w:rPr>
          <w:spacing w:val="-9"/>
        </w:rPr>
        <w:t> </w:t>
      </w:r>
      <w:r>
        <w:rPr/>
        <w:t>Library</w:t>
      </w:r>
      <w:r>
        <w:rPr>
          <w:spacing w:val="-9"/>
        </w:rPr>
        <w:t> </w:t>
      </w:r>
      <w:r>
        <w:rPr/>
        <w:t>Community</w:t>
      </w:r>
      <w:r>
        <w:rPr>
          <w:spacing w:val="-9"/>
        </w:rPr>
        <w:t> </w:t>
      </w:r>
      <w:r>
        <w:rPr/>
        <w:t>Gallery Geelong Gallery</w:t>
      </w:r>
    </w:p>
    <w:p>
      <w:pPr>
        <w:pStyle w:val="BodyText"/>
        <w:spacing w:line="194" w:lineRule="exact"/>
        <w:ind w:left="110"/>
      </w:pPr>
      <w:r>
        <w:rPr/>
        <w:t>Gippsland</w:t>
      </w:r>
      <w:r>
        <w:rPr>
          <w:spacing w:val="2"/>
        </w:rPr>
        <w:t> </w:t>
      </w:r>
      <w:r>
        <w:rPr/>
        <w:t>Art</w:t>
      </w:r>
      <w:r>
        <w:rPr>
          <w:spacing w:val="2"/>
        </w:rPr>
        <w:t> </w:t>
      </w:r>
      <w:r>
        <w:rPr>
          <w:spacing w:val="-2"/>
        </w:rPr>
        <w:t>Gallery</w:t>
      </w:r>
    </w:p>
    <w:p>
      <w:pPr>
        <w:pStyle w:val="BodyText"/>
        <w:spacing w:line="165" w:lineRule="auto" w:before="24"/>
        <w:ind w:left="110" w:right="1148"/>
      </w:pPr>
      <w:r>
        <w:rPr/>
        <w:t>Glen</w:t>
      </w:r>
      <w:r>
        <w:rPr>
          <w:spacing w:val="-9"/>
        </w:rPr>
        <w:t> </w:t>
      </w:r>
      <w:r>
        <w:rPr/>
        <w:t>Eira</w:t>
      </w:r>
      <w:r>
        <w:rPr>
          <w:spacing w:val="-9"/>
        </w:rPr>
        <w:t> </w:t>
      </w:r>
      <w:r>
        <w:rPr/>
        <w:t>City</w:t>
      </w:r>
      <w:r>
        <w:rPr>
          <w:spacing w:val="-9"/>
        </w:rPr>
        <w:t> </w:t>
      </w:r>
      <w:r>
        <w:rPr/>
        <w:t>Council</w:t>
      </w:r>
      <w:r>
        <w:rPr>
          <w:spacing w:val="-9"/>
        </w:rPr>
        <w:t> </w:t>
      </w:r>
      <w:r>
        <w:rPr/>
        <w:t>Gallery Grainger Museum</w:t>
      </w:r>
    </w:p>
    <w:p>
      <w:pPr>
        <w:pStyle w:val="BodyText"/>
        <w:spacing w:line="194" w:lineRule="exact"/>
        <w:ind w:left="110"/>
      </w:pPr>
      <w:r>
        <w:rPr/>
        <w:t>Hamilton</w:t>
      </w:r>
      <w:r>
        <w:rPr>
          <w:spacing w:val="-4"/>
        </w:rPr>
        <w:t> </w:t>
      </w:r>
      <w:r>
        <w:rPr>
          <w:spacing w:val="-2"/>
        </w:rPr>
        <w:t>Gallery</w:t>
      </w:r>
    </w:p>
    <w:p>
      <w:pPr>
        <w:pStyle w:val="BodyText"/>
        <w:spacing w:line="165" w:lineRule="auto" w:before="24"/>
        <w:ind w:left="110" w:right="1148"/>
      </w:pPr>
      <w:r>
        <w:rPr/>
        <w:t>Heide</w:t>
      </w:r>
      <w:r>
        <w:rPr>
          <w:spacing w:val="-9"/>
        </w:rPr>
        <w:t> </w:t>
      </w:r>
      <w:r>
        <w:rPr/>
        <w:t>Museum</w:t>
      </w:r>
      <w:r>
        <w:rPr>
          <w:spacing w:val="-9"/>
        </w:rPr>
        <w:t> </w:t>
      </w:r>
      <w:r>
        <w:rPr/>
        <w:t>of</w:t>
      </w:r>
      <w:r>
        <w:rPr>
          <w:spacing w:val="-9"/>
        </w:rPr>
        <w:t> </w:t>
      </w:r>
      <w:r>
        <w:rPr/>
        <w:t>Modern</w:t>
      </w:r>
      <w:r>
        <w:rPr>
          <w:spacing w:val="-9"/>
        </w:rPr>
        <w:t> </w:t>
      </w:r>
      <w:r>
        <w:rPr/>
        <w:t>Art Hellenic Museum</w:t>
      </w:r>
    </w:p>
    <w:p>
      <w:pPr>
        <w:pStyle w:val="BodyText"/>
        <w:spacing w:line="244" w:lineRule="exact"/>
        <w:ind w:left="110"/>
      </w:pPr>
      <w:r>
        <w:rPr/>
        <w:t>Horsham</w:t>
      </w:r>
      <w:r>
        <w:rPr>
          <w:spacing w:val="-3"/>
        </w:rPr>
        <w:t> </w:t>
      </w:r>
      <w:r>
        <w:rPr/>
        <w:t>Regional</w:t>
      </w:r>
      <w:r>
        <w:rPr>
          <w:spacing w:val="-1"/>
        </w:rPr>
        <w:t> </w:t>
      </w:r>
      <w:r>
        <w:rPr/>
        <w:t>Art</w:t>
      </w:r>
      <w:r>
        <w:rPr>
          <w:spacing w:val="-1"/>
        </w:rPr>
        <w:t> </w:t>
      </w:r>
      <w:r>
        <w:rPr>
          <w:spacing w:val="-2"/>
        </w:rPr>
        <w:t>Gallery</w:t>
      </w:r>
    </w:p>
    <w:p>
      <w:pPr>
        <w:pStyle w:val="BodyText"/>
        <w:spacing w:line="165" w:lineRule="auto" w:before="91"/>
        <w:ind w:left="110" w:right="1788"/>
      </w:pPr>
      <w:r>
        <w:rPr/>
        <w:br w:type="column"/>
      </w:r>
      <w:r>
        <w:rPr/>
        <w:t>Hyphen</w:t>
      </w:r>
      <w:r>
        <w:rPr>
          <w:spacing w:val="-9"/>
        </w:rPr>
        <w:t> </w:t>
      </w:r>
      <w:r>
        <w:rPr/>
        <w:t>-</w:t>
      </w:r>
      <w:r>
        <w:rPr>
          <w:spacing w:val="-9"/>
        </w:rPr>
        <w:t> </w:t>
      </w:r>
      <w:r>
        <w:rPr/>
        <w:t>Wodonga</w:t>
      </w:r>
      <w:r>
        <w:rPr>
          <w:spacing w:val="-9"/>
        </w:rPr>
        <w:t> </w:t>
      </w:r>
      <w:r>
        <w:rPr/>
        <w:t>Library</w:t>
      </w:r>
      <w:r>
        <w:rPr>
          <w:spacing w:val="-9"/>
        </w:rPr>
        <w:t> </w:t>
      </w:r>
      <w:r>
        <w:rPr/>
        <w:t>Gallery Ian Potter Museum of Art Incinerator Gallery</w:t>
      </w:r>
    </w:p>
    <w:p>
      <w:pPr>
        <w:pStyle w:val="BodyText"/>
        <w:spacing w:line="165" w:lineRule="auto"/>
        <w:ind w:left="110" w:right="2494"/>
      </w:pPr>
      <w:r>
        <w:rPr/>
        <w:t>Jewish</w:t>
      </w:r>
      <w:r>
        <w:rPr>
          <w:spacing w:val="-12"/>
        </w:rPr>
        <w:t> </w:t>
      </w:r>
      <w:r>
        <w:rPr/>
        <w:t>Museum</w:t>
      </w:r>
      <w:r>
        <w:rPr>
          <w:spacing w:val="-11"/>
        </w:rPr>
        <w:t> </w:t>
      </w:r>
      <w:r>
        <w:rPr/>
        <w:t>of</w:t>
      </w:r>
      <w:r>
        <w:rPr>
          <w:spacing w:val="-11"/>
        </w:rPr>
        <w:t> </w:t>
      </w:r>
      <w:r>
        <w:rPr/>
        <w:t>Australia Kingston Arts Centre</w:t>
      </w:r>
      <w:r>
        <w:rPr>
          <w:spacing w:val="40"/>
        </w:rPr>
        <w:t> </w:t>
      </w:r>
      <w:r>
        <w:rPr/>
        <w:t>Koorie Heritage Trust</w:t>
      </w:r>
    </w:p>
    <w:p>
      <w:pPr>
        <w:pStyle w:val="BodyText"/>
        <w:spacing w:line="165" w:lineRule="auto"/>
        <w:ind w:left="110" w:right="2224"/>
      </w:pPr>
      <w:r>
        <w:rPr/>
        <w:t>La Trobe Art Institute | LAI Latrobe</w:t>
      </w:r>
      <w:r>
        <w:rPr>
          <w:spacing w:val="-10"/>
        </w:rPr>
        <w:t> </w:t>
      </w:r>
      <w:r>
        <w:rPr/>
        <w:t>Regional</w:t>
      </w:r>
      <w:r>
        <w:rPr>
          <w:spacing w:val="-10"/>
        </w:rPr>
        <w:t> </w:t>
      </w:r>
      <w:r>
        <w:rPr/>
        <w:t>Gallery</w:t>
      </w:r>
      <w:r>
        <w:rPr>
          <w:spacing w:val="-10"/>
        </w:rPr>
        <w:t> </w:t>
      </w:r>
      <w:r>
        <w:rPr/>
        <w:t>|</w:t>
      </w:r>
      <w:r>
        <w:rPr>
          <w:spacing w:val="-10"/>
        </w:rPr>
        <w:t> </w:t>
      </w:r>
      <w:r>
        <w:rPr/>
        <w:t>LRG Linden New Art</w:t>
      </w:r>
    </w:p>
    <w:p>
      <w:pPr>
        <w:pStyle w:val="BodyText"/>
        <w:spacing w:line="165" w:lineRule="auto"/>
        <w:ind w:left="110" w:right="1792"/>
      </w:pPr>
      <w:r>
        <w:rPr/>
        <w:t>Manningham Art Gallery</w:t>
      </w:r>
      <w:r>
        <w:rPr>
          <w:spacing w:val="80"/>
        </w:rPr>
        <w:t> </w:t>
      </w:r>
      <w:r>
        <w:rPr/>
        <w:t>McClelland</w:t>
      </w:r>
      <w:r>
        <w:rPr>
          <w:spacing w:val="-10"/>
        </w:rPr>
        <w:t> </w:t>
      </w:r>
      <w:r>
        <w:rPr/>
        <w:t>Sculpture</w:t>
      </w:r>
      <w:r>
        <w:rPr>
          <w:spacing w:val="-10"/>
        </w:rPr>
        <w:t> </w:t>
      </w:r>
      <w:r>
        <w:rPr/>
        <w:t>Park</w:t>
      </w:r>
      <w:r>
        <w:rPr>
          <w:spacing w:val="-10"/>
        </w:rPr>
        <w:t> </w:t>
      </w:r>
      <w:r>
        <w:rPr/>
        <w:t>+</w:t>
      </w:r>
      <w:r>
        <w:rPr>
          <w:spacing w:val="-10"/>
        </w:rPr>
        <w:t> </w:t>
      </w:r>
      <w:r>
        <w:rPr/>
        <w:t>Gallery Mildura Arts Centre | MAC</w:t>
      </w:r>
    </w:p>
    <w:p>
      <w:pPr>
        <w:pStyle w:val="BodyText"/>
        <w:spacing w:line="165" w:lineRule="auto"/>
        <w:ind w:left="110" w:right="433"/>
      </w:pPr>
      <w:r>
        <w:rPr/>
        <w:t>Monash</w:t>
      </w:r>
      <w:r>
        <w:rPr>
          <w:spacing w:val="-6"/>
        </w:rPr>
        <w:t> </w:t>
      </w:r>
      <w:r>
        <w:rPr/>
        <w:t>University</w:t>
      </w:r>
      <w:r>
        <w:rPr>
          <w:spacing w:val="-6"/>
        </w:rPr>
        <w:t> </w:t>
      </w:r>
      <w:r>
        <w:rPr/>
        <w:t>Museum</w:t>
      </w:r>
      <w:r>
        <w:rPr>
          <w:spacing w:val="-6"/>
        </w:rPr>
        <w:t> </w:t>
      </w:r>
      <w:r>
        <w:rPr/>
        <w:t>of</w:t>
      </w:r>
      <w:r>
        <w:rPr>
          <w:spacing w:val="-6"/>
        </w:rPr>
        <w:t> </w:t>
      </w:r>
      <w:r>
        <w:rPr/>
        <w:t>Art</w:t>
      </w:r>
      <w:r>
        <w:rPr>
          <w:spacing w:val="-6"/>
        </w:rPr>
        <w:t> </w:t>
      </w:r>
      <w:r>
        <w:rPr/>
        <w:t>|</w:t>
      </w:r>
      <w:r>
        <w:rPr>
          <w:spacing w:val="-6"/>
        </w:rPr>
        <w:t> </w:t>
      </w:r>
      <w:r>
        <w:rPr/>
        <w:t>MUMA </w:t>
      </w:r>
      <w:r>
        <w:rPr>
          <w:spacing w:val="-2"/>
        </w:rPr>
        <w:t>Montsalvat</w:t>
      </w:r>
    </w:p>
    <w:p>
      <w:pPr>
        <w:pStyle w:val="BodyText"/>
        <w:spacing w:line="165" w:lineRule="auto"/>
        <w:ind w:left="110" w:right="419"/>
      </w:pPr>
      <w:r>
        <w:rPr/>
        <w:t>Mornington</w:t>
      </w:r>
      <w:r>
        <w:rPr>
          <w:spacing w:val="-9"/>
        </w:rPr>
        <w:t> </w:t>
      </w:r>
      <w:r>
        <w:rPr/>
        <w:t>Peninsula</w:t>
      </w:r>
      <w:r>
        <w:rPr>
          <w:spacing w:val="-9"/>
        </w:rPr>
        <w:t> </w:t>
      </w:r>
      <w:r>
        <w:rPr/>
        <w:t>Regional</w:t>
      </w:r>
      <w:r>
        <w:rPr>
          <w:spacing w:val="-9"/>
        </w:rPr>
        <w:t> </w:t>
      </w:r>
      <w:r>
        <w:rPr/>
        <w:t>Gallery</w:t>
      </w:r>
      <w:r>
        <w:rPr>
          <w:spacing w:val="-9"/>
        </w:rPr>
        <w:t> </w:t>
      </w:r>
      <w:r>
        <w:rPr/>
        <w:t>|</w:t>
      </w:r>
      <w:r>
        <w:rPr>
          <w:spacing w:val="-9"/>
        </w:rPr>
        <w:t> </w:t>
      </w:r>
      <w:r>
        <w:rPr/>
        <w:t>MPRG Museum of Australian Photography | MAPh National Gallery of Victoria | NGV</w:t>
      </w:r>
    </w:p>
    <w:p>
      <w:pPr>
        <w:pStyle w:val="BodyText"/>
        <w:spacing w:line="194" w:lineRule="exact"/>
        <w:ind w:left="110"/>
      </w:pPr>
      <w:r>
        <w:rPr/>
        <w:t>Old </w:t>
      </w:r>
      <w:r>
        <w:rPr>
          <w:spacing w:val="-4"/>
        </w:rPr>
        <w:t>Quad</w:t>
      </w:r>
    </w:p>
    <w:p>
      <w:pPr>
        <w:pStyle w:val="BodyText"/>
        <w:spacing w:line="165" w:lineRule="auto" w:before="13"/>
        <w:ind w:left="110" w:right="3018"/>
      </w:pPr>
      <w:r>
        <w:rPr/>
        <w:t>RMIT Design Hub RMIT</w:t>
      </w:r>
      <w:r>
        <w:rPr>
          <w:spacing w:val="-12"/>
        </w:rPr>
        <w:t> </w:t>
      </w:r>
      <w:r>
        <w:rPr/>
        <w:t>First</w:t>
      </w:r>
      <w:r>
        <w:rPr>
          <w:spacing w:val="-11"/>
        </w:rPr>
        <w:t> </w:t>
      </w:r>
      <w:r>
        <w:rPr/>
        <w:t>Site</w:t>
      </w:r>
      <w:r>
        <w:rPr>
          <w:spacing w:val="-11"/>
        </w:rPr>
        <w:t> </w:t>
      </w:r>
      <w:r>
        <w:rPr/>
        <w:t>Gallery RMIT Gallery</w:t>
      </w:r>
    </w:p>
    <w:p>
      <w:pPr>
        <w:pStyle w:val="BodyText"/>
        <w:spacing w:line="165" w:lineRule="auto"/>
        <w:ind w:left="110" w:right="2224"/>
      </w:pPr>
      <w:r>
        <w:rPr/>
        <w:t>Science Gallery Melbourne Shepparton</w:t>
      </w:r>
      <w:r>
        <w:rPr>
          <w:spacing w:val="-9"/>
        </w:rPr>
        <w:t> </w:t>
      </w:r>
      <w:r>
        <w:rPr/>
        <w:t>Art</w:t>
      </w:r>
      <w:r>
        <w:rPr>
          <w:spacing w:val="-9"/>
        </w:rPr>
        <w:t> </w:t>
      </w:r>
      <w:r>
        <w:rPr/>
        <w:t>Museum</w:t>
      </w:r>
      <w:r>
        <w:rPr>
          <w:spacing w:val="-9"/>
        </w:rPr>
        <w:t> </w:t>
      </w:r>
      <w:r>
        <w:rPr/>
        <w:t>|</w:t>
      </w:r>
      <w:r>
        <w:rPr>
          <w:spacing w:val="-9"/>
        </w:rPr>
        <w:t> </w:t>
      </w:r>
      <w:r>
        <w:rPr/>
        <w:t>SAM State Library Victoria | SLV Swan Hill Regional Art Gallery TarraWarra Museum of Art</w:t>
      </w:r>
    </w:p>
    <w:p>
      <w:pPr>
        <w:pStyle w:val="BodyText"/>
        <w:spacing w:line="165" w:lineRule="auto"/>
        <w:ind w:left="110" w:right="3143"/>
      </w:pPr>
      <w:r>
        <w:rPr/>
        <w:t>The Dax Centre </w:t>
      </w:r>
      <w:r>
        <w:rPr>
          <w:spacing w:val="-2"/>
        </w:rPr>
        <w:t>Town</w:t>
      </w:r>
      <w:r>
        <w:rPr>
          <w:spacing w:val="-10"/>
        </w:rPr>
        <w:t> </w:t>
      </w:r>
      <w:r>
        <w:rPr>
          <w:spacing w:val="-2"/>
        </w:rPr>
        <w:t>Hall</w:t>
      </w:r>
      <w:r>
        <w:rPr>
          <w:spacing w:val="-9"/>
        </w:rPr>
        <w:t> </w:t>
      </w:r>
      <w:r>
        <w:rPr>
          <w:spacing w:val="-2"/>
        </w:rPr>
        <w:t>Gallery</w:t>
      </w:r>
    </w:p>
    <w:p>
      <w:pPr>
        <w:pStyle w:val="BodyText"/>
        <w:spacing w:line="165" w:lineRule="auto"/>
        <w:ind w:left="110" w:right="2217"/>
      </w:pPr>
      <w:r>
        <w:rPr/>
        <w:t>Victorian Artists Society Walker Street Gallery Wangaratta Art Gallery Warrnambool</w:t>
      </w:r>
      <w:r>
        <w:rPr>
          <w:spacing w:val="-12"/>
        </w:rPr>
        <w:t> </w:t>
      </w:r>
      <w:r>
        <w:rPr/>
        <w:t>Art</w:t>
      </w:r>
      <w:r>
        <w:rPr>
          <w:spacing w:val="-11"/>
        </w:rPr>
        <w:t> </w:t>
      </w:r>
      <w:r>
        <w:rPr/>
        <w:t>Gallery Whitehorse Art Space Wyndham Art Gallery</w:t>
      </w:r>
    </w:p>
    <w:p>
      <w:pPr>
        <w:spacing w:after="0" w:line="165" w:lineRule="auto"/>
        <w:sectPr>
          <w:type w:val="continuous"/>
          <w:pgSz w:w="11910" w:h="16840"/>
          <w:pgMar w:header="567" w:footer="601" w:top="1920" w:bottom="0" w:left="740" w:right="700"/>
          <w:cols w:num="2" w:equalWidth="0">
            <w:col w:w="4402" w:space="927"/>
            <w:col w:w="5141"/>
          </w:cols>
        </w:sectPr>
      </w:pPr>
    </w:p>
    <w:p>
      <w:pPr>
        <w:pStyle w:val="BodyText"/>
        <w:spacing w:before="12"/>
        <w:rPr>
          <w:sz w:val="19"/>
        </w:rPr>
      </w:pPr>
    </w:p>
    <w:p>
      <w:pPr>
        <w:pStyle w:val="BodyText"/>
        <w:ind w:left="110"/>
      </w:pPr>
      <w:r>
        <w:rPr/>
        <w:drawing>
          <wp:inline distT="0" distB="0" distL="0" distR="0">
            <wp:extent cx="6440073" cy="3206115"/>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32" cstate="print"/>
                    <a:stretch>
                      <a:fillRect/>
                    </a:stretch>
                  </pic:blipFill>
                  <pic:spPr>
                    <a:xfrm>
                      <a:off x="0" y="0"/>
                      <a:ext cx="6440073" cy="3206115"/>
                    </a:xfrm>
                    <a:prstGeom prst="rect">
                      <a:avLst/>
                    </a:prstGeom>
                  </pic:spPr>
                </pic:pic>
              </a:graphicData>
            </a:graphic>
          </wp:inline>
        </w:drawing>
      </w:r>
      <w:r>
        <w:rPr/>
      </w:r>
    </w:p>
    <w:p>
      <w:pPr>
        <w:spacing w:before="84"/>
        <w:ind w:left="2809" w:right="0" w:firstLine="0"/>
        <w:jc w:val="left"/>
        <w:rPr>
          <w:sz w:val="14"/>
        </w:rPr>
      </w:pPr>
      <w:r>
        <w:rPr>
          <w:sz w:val="14"/>
        </w:rPr>
        <w:t>Image:</w:t>
      </w:r>
      <w:r>
        <w:rPr>
          <w:spacing w:val="-4"/>
          <w:sz w:val="14"/>
        </w:rPr>
        <w:t> </w:t>
      </w:r>
      <w:r>
        <w:rPr>
          <w:sz w:val="14"/>
        </w:rPr>
        <w:t>Aaron</w:t>
      </w:r>
      <w:r>
        <w:rPr>
          <w:spacing w:val="-2"/>
          <w:sz w:val="14"/>
        </w:rPr>
        <w:t> </w:t>
      </w:r>
      <w:r>
        <w:rPr>
          <w:sz w:val="14"/>
        </w:rPr>
        <w:t>Deans</w:t>
      </w:r>
      <w:r>
        <w:rPr>
          <w:spacing w:val="-2"/>
          <w:sz w:val="14"/>
        </w:rPr>
        <w:t> </w:t>
      </w:r>
      <w:r>
        <w:rPr>
          <w:sz w:val="14"/>
        </w:rPr>
        <w:t>at</w:t>
      </w:r>
      <w:r>
        <w:rPr>
          <w:spacing w:val="-2"/>
          <w:sz w:val="14"/>
        </w:rPr>
        <w:t> </w:t>
      </w:r>
      <w:r>
        <w:rPr>
          <w:sz w:val="14"/>
        </w:rPr>
        <w:t>the</w:t>
      </w:r>
      <w:r>
        <w:rPr>
          <w:spacing w:val="-2"/>
          <w:sz w:val="14"/>
        </w:rPr>
        <w:t> </w:t>
      </w:r>
      <w:r>
        <w:rPr>
          <w:sz w:val="14"/>
        </w:rPr>
        <w:t>g</w:t>
      </w:r>
      <w:r>
        <w:rPr>
          <w:i/>
          <w:sz w:val="14"/>
        </w:rPr>
        <w:t>enU</w:t>
      </w:r>
      <w:r>
        <w:rPr>
          <w:i/>
          <w:spacing w:val="-2"/>
          <w:sz w:val="14"/>
        </w:rPr>
        <w:t> </w:t>
      </w:r>
      <w:r>
        <w:rPr>
          <w:i/>
          <w:sz w:val="14"/>
        </w:rPr>
        <w:t>studio</w:t>
      </w:r>
      <w:r>
        <w:rPr>
          <w:i/>
          <w:spacing w:val="-2"/>
          <w:sz w:val="14"/>
        </w:rPr>
        <w:t> </w:t>
      </w:r>
      <w:r>
        <w:rPr>
          <w:i/>
          <w:sz w:val="14"/>
        </w:rPr>
        <w:t>artists—RISE</w:t>
      </w:r>
      <w:r>
        <w:rPr>
          <w:i/>
          <w:spacing w:val="-2"/>
          <w:sz w:val="14"/>
        </w:rPr>
        <w:t> </w:t>
      </w:r>
      <w:r>
        <w:rPr>
          <w:sz w:val="14"/>
        </w:rPr>
        <w:t>exhibition</w:t>
      </w:r>
      <w:r>
        <w:rPr>
          <w:spacing w:val="-2"/>
          <w:sz w:val="14"/>
        </w:rPr>
        <w:t> </w:t>
      </w:r>
      <w:r>
        <w:rPr>
          <w:sz w:val="14"/>
        </w:rPr>
        <w:t>opening,</w:t>
      </w:r>
      <w:r>
        <w:rPr>
          <w:spacing w:val="-2"/>
          <w:sz w:val="14"/>
        </w:rPr>
        <w:t> </w:t>
      </w:r>
      <w:r>
        <w:rPr>
          <w:sz w:val="14"/>
        </w:rPr>
        <w:t>Geelong</w:t>
      </w:r>
      <w:r>
        <w:rPr>
          <w:spacing w:val="-2"/>
          <w:sz w:val="14"/>
        </w:rPr>
        <w:t> </w:t>
      </w:r>
      <w:r>
        <w:rPr>
          <w:sz w:val="14"/>
        </w:rPr>
        <w:t>Gallery,</w:t>
      </w:r>
      <w:r>
        <w:rPr>
          <w:spacing w:val="-2"/>
          <w:sz w:val="14"/>
        </w:rPr>
        <w:t> </w:t>
      </w:r>
      <w:r>
        <w:rPr>
          <w:sz w:val="14"/>
        </w:rPr>
        <w:t>2023,</w:t>
      </w:r>
      <w:r>
        <w:rPr>
          <w:spacing w:val="-2"/>
          <w:sz w:val="14"/>
        </w:rPr>
        <w:t> </w:t>
      </w:r>
      <w:r>
        <w:rPr>
          <w:sz w:val="14"/>
        </w:rPr>
        <w:t>Photo:</w:t>
      </w:r>
      <w:r>
        <w:rPr>
          <w:spacing w:val="-2"/>
          <w:sz w:val="14"/>
        </w:rPr>
        <w:t> </w:t>
      </w:r>
      <w:r>
        <w:rPr>
          <w:sz w:val="14"/>
        </w:rPr>
        <w:t>Hails</w:t>
      </w:r>
      <w:r>
        <w:rPr>
          <w:spacing w:val="-2"/>
          <w:sz w:val="14"/>
        </w:rPr>
        <w:t> </w:t>
      </w:r>
      <w:r>
        <w:rPr>
          <w:sz w:val="14"/>
        </w:rPr>
        <w:t>and</w:t>
      </w:r>
      <w:r>
        <w:rPr>
          <w:spacing w:val="-1"/>
          <w:sz w:val="14"/>
        </w:rPr>
        <w:t> </w:t>
      </w:r>
      <w:r>
        <w:rPr>
          <w:spacing w:val="-2"/>
          <w:sz w:val="14"/>
        </w:rPr>
        <w:t>Shine.</w:t>
      </w:r>
    </w:p>
    <w:p>
      <w:pPr>
        <w:spacing w:after="0"/>
        <w:jc w:val="left"/>
        <w:rPr>
          <w:sz w:val="14"/>
        </w:rPr>
        <w:sectPr>
          <w:type w:val="continuous"/>
          <w:pgSz w:w="11910" w:h="16840"/>
          <w:pgMar w:header="567" w:footer="601" w:top="1920" w:bottom="0" w:left="740" w:right="700"/>
        </w:sectPr>
      </w:pPr>
    </w:p>
    <w:p>
      <w:pPr>
        <w:spacing w:line="156" w:lineRule="auto" w:before="56"/>
        <w:ind w:left="1301" w:right="7433" w:firstLine="0"/>
        <w:jc w:val="left"/>
        <w:rPr>
          <w:rFonts w:ascii="Trebuchet MS"/>
          <w:sz w:val="32"/>
        </w:rPr>
      </w:pPr>
      <w:r>
        <w:rPr/>
        <mc:AlternateContent>
          <mc:Choice Requires="wps">
            <w:drawing>
              <wp:anchor distT="0" distB="0" distL="0" distR="0" allowOverlap="1" layoutInCell="1" locked="0" behindDoc="1" simplePos="0" relativeHeight="486497280">
                <wp:simplePos x="0" y="0"/>
                <wp:positionH relativeFrom="page">
                  <wp:posOffset>0</wp:posOffset>
                </wp:positionH>
                <wp:positionV relativeFrom="page">
                  <wp:posOffset>0</wp:posOffset>
                </wp:positionV>
                <wp:extent cx="7560309" cy="1069213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40521"/>
                        </a:solidFill>
                      </wps:spPr>
                      <wps:bodyPr wrap="square" lIns="0" tIns="0" rIns="0" bIns="0" rtlCol="0">
                        <a:prstTxWarp prst="textNoShape">
                          <a:avLst/>
                        </a:prstTxWarp>
                        <a:noAutofit/>
                      </wps:bodyPr>
                    </wps:wsp>
                  </a:graphicData>
                </a:graphic>
              </wp:anchor>
            </w:drawing>
          </mc:Choice>
          <mc:Fallback>
            <w:pict>
              <v:rect style="position:absolute;margin-left:0pt;margin-top:.000015pt;width:595.275pt;height:841.89pt;mso-position-horizontal-relative:page;mso-position-vertical-relative:page;z-index:-16819200" id="docshape22" filled="true" fillcolor="#e40521" stroked="false">
                <v:fill type="solid"/>
                <w10:wrap type="none"/>
              </v:rect>
            </w:pict>
          </mc:Fallback>
        </mc:AlternateContent>
      </w:r>
      <w:r>
        <w:rPr/>
        <mc:AlternateContent>
          <mc:Choice Requires="wps">
            <w:drawing>
              <wp:anchor distT="0" distB="0" distL="0" distR="0" allowOverlap="1" layoutInCell="1" locked="0" behindDoc="0" simplePos="0" relativeHeight="15739904">
                <wp:simplePos x="0" y="0"/>
                <wp:positionH relativeFrom="page">
                  <wp:posOffset>553008</wp:posOffset>
                </wp:positionH>
                <wp:positionV relativeFrom="paragraph">
                  <wp:posOffset>48296</wp:posOffset>
                </wp:positionV>
                <wp:extent cx="642620" cy="44894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42620" cy="448945"/>
                        </a:xfrm>
                        <a:prstGeom prst="rect">
                          <a:avLst/>
                        </a:prstGeom>
                      </wps:spPr>
                      <wps:txbx>
                        <w:txbxContent>
                          <w:p>
                            <w:pPr>
                              <w:spacing w:line="706" w:lineRule="exact" w:before="0"/>
                              <w:ind w:left="0" w:right="0" w:firstLine="0"/>
                              <w:jc w:val="left"/>
                              <w:rPr>
                                <w:b/>
                                <w:sz w:val="70"/>
                              </w:rPr>
                            </w:pPr>
                            <w:r>
                              <w:rPr>
                                <w:b/>
                                <w:color w:val="FFFFFF"/>
                                <w:spacing w:val="18"/>
                                <w:sz w:val="70"/>
                              </w:rPr>
                              <w:t>PG</w:t>
                            </w:r>
                          </w:p>
                        </w:txbxContent>
                      </wps:txbx>
                      <wps:bodyPr wrap="square" lIns="0" tIns="0" rIns="0" bIns="0" rtlCol="0">
                        <a:noAutofit/>
                      </wps:bodyPr>
                    </wps:wsp>
                  </a:graphicData>
                </a:graphic>
              </wp:anchor>
            </w:drawing>
          </mc:Choice>
          <mc:Fallback>
            <w:pict>
              <v:shape style="position:absolute;margin-left:43.543999pt;margin-top:3.802848pt;width:50.6pt;height:35.35pt;mso-position-horizontal-relative:page;mso-position-vertical-relative:paragraph;z-index:15739904" type="#_x0000_t202" id="docshape23" filled="false" stroked="false">
                <v:textbox inset="0,0,0,0">
                  <w:txbxContent>
                    <w:p>
                      <w:pPr>
                        <w:spacing w:line="706" w:lineRule="exact" w:before="0"/>
                        <w:ind w:left="0" w:right="0" w:firstLine="0"/>
                        <w:jc w:val="left"/>
                        <w:rPr>
                          <w:b/>
                          <w:sz w:val="70"/>
                        </w:rPr>
                      </w:pPr>
                      <w:r>
                        <w:rPr>
                          <w:b/>
                          <w:color w:val="FFFFFF"/>
                          <w:spacing w:val="18"/>
                          <w:sz w:val="70"/>
                        </w:rPr>
                        <w:t>PG</w:t>
                      </w:r>
                    </w:p>
                  </w:txbxContent>
                </v:textbox>
                <w10:wrap type="none"/>
              </v:shape>
            </w:pict>
          </mc:Fallback>
        </mc:AlternateContent>
      </w:r>
      <w:r>
        <w:rPr/>
        <mc:AlternateContent>
          <mc:Choice Requires="wps">
            <w:drawing>
              <wp:anchor distT="0" distB="0" distL="0" distR="0" allowOverlap="1" layoutInCell="1" locked="0" behindDoc="0" simplePos="0" relativeHeight="15740416">
                <wp:simplePos x="0" y="0"/>
                <wp:positionH relativeFrom="page">
                  <wp:posOffset>540000</wp:posOffset>
                </wp:positionH>
                <wp:positionV relativeFrom="paragraph">
                  <wp:posOffset>382313</wp:posOffset>
                </wp:positionV>
                <wp:extent cx="602615" cy="54356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602615" cy="543560"/>
                        </a:xfrm>
                        <a:prstGeom prst="rect">
                          <a:avLst/>
                        </a:prstGeom>
                      </wps:spPr>
                      <wps:txbx>
                        <w:txbxContent>
                          <w:p>
                            <w:pPr>
                              <w:spacing w:line="856" w:lineRule="exact" w:before="0"/>
                              <w:ind w:left="0" w:right="0" w:firstLine="0"/>
                              <w:jc w:val="left"/>
                              <w:rPr>
                                <w:rFonts w:ascii="Trebuchet MS"/>
                                <w:sz w:val="68"/>
                              </w:rPr>
                            </w:pPr>
                            <w:r>
                              <w:rPr>
                                <w:b/>
                                <w:color w:val="FFFFFF"/>
                                <w:sz w:val="70"/>
                              </w:rPr>
                              <w:t>A</w:t>
                            </w:r>
                            <w:r>
                              <w:rPr>
                                <w:b/>
                                <w:color w:val="FFFFFF"/>
                                <w:spacing w:val="-81"/>
                                <w:sz w:val="70"/>
                              </w:rPr>
                              <w:t> </w:t>
                            </w:r>
                            <w:r>
                              <w:rPr>
                                <w:rFonts w:ascii="Trebuchet MS"/>
                                <w:color w:val="FFFFFF"/>
                                <w:spacing w:val="-26"/>
                                <w:position w:val="1"/>
                                <w:sz w:val="68"/>
                              </w:rPr>
                              <w:t>V</w:t>
                            </w:r>
                          </w:p>
                        </w:txbxContent>
                      </wps:txbx>
                      <wps:bodyPr wrap="square" lIns="0" tIns="0" rIns="0" bIns="0" rtlCol="0">
                        <a:noAutofit/>
                      </wps:bodyPr>
                    </wps:wsp>
                  </a:graphicData>
                </a:graphic>
              </wp:anchor>
            </w:drawing>
          </mc:Choice>
          <mc:Fallback>
            <w:pict>
              <v:shape style="position:absolute;margin-left:42.519695pt;margin-top:30.103395pt;width:47.45pt;height:42.8pt;mso-position-horizontal-relative:page;mso-position-vertical-relative:paragraph;z-index:15740416" type="#_x0000_t202" id="docshape24" filled="false" stroked="false">
                <v:textbox inset="0,0,0,0">
                  <w:txbxContent>
                    <w:p>
                      <w:pPr>
                        <w:spacing w:line="856" w:lineRule="exact" w:before="0"/>
                        <w:ind w:left="0" w:right="0" w:firstLine="0"/>
                        <w:jc w:val="left"/>
                        <w:rPr>
                          <w:rFonts w:ascii="Trebuchet MS"/>
                          <w:sz w:val="68"/>
                        </w:rPr>
                      </w:pPr>
                      <w:r>
                        <w:rPr>
                          <w:b/>
                          <w:color w:val="FFFFFF"/>
                          <w:sz w:val="70"/>
                        </w:rPr>
                        <w:t>A</w:t>
                      </w:r>
                      <w:r>
                        <w:rPr>
                          <w:b/>
                          <w:color w:val="FFFFFF"/>
                          <w:spacing w:val="-81"/>
                          <w:sz w:val="70"/>
                        </w:rPr>
                        <w:t> </w:t>
                      </w:r>
                      <w:r>
                        <w:rPr>
                          <w:rFonts w:ascii="Trebuchet MS"/>
                          <w:color w:val="FFFFFF"/>
                          <w:spacing w:val="-26"/>
                          <w:position w:val="1"/>
                          <w:sz w:val="68"/>
                        </w:rPr>
                        <w:t>V</w:t>
                      </w:r>
                    </w:p>
                  </w:txbxContent>
                </v:textbox>
                <w10:wrap type="none"/>
              </v:shape>
            </w:pict>
          </mc:Fallback>
        </mc:AlternateContent>
      </w:r>
      <w:r>
        <w:rPr>
          <w:b/>
          <w:color w:val="FFFFFF"/>
          <w:spacing w:val="-2"/>
          <w:sz w:val="32"/>
        </w:rPr>
        <w:t>Public Galleries </w:t>
      </w:r>
      <w:r>
        <w:rPr>
          <w:b/>
          <w:color w:val="FFFFFF"/>
          <w:spacing w:val="-8"/>
          <w:sz w:val="32"/>
        </w:rPr>
        <w:t>Association </w:t>
      </w:r>
      <w:r>
        <w:rPr>
          <w:rFonts w:ascii="Trebuchet MS"/>
          <w:color w:val="FFFFFF"/>
          <w:spacing w:val="-2"/>
          <w:sz w:val="32"/>
        </w:rPr>
        <w:t>Victoria</w:t>
      </w: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rPr>
          <w:rFonts w:ascii="Trebuchet MS"/>
          <w:sz w:val="10"/>
        </w:rPr>
      </w:pPr>
    </w:p>
    <w:p>
      <w:pPr>
        <w:pStyle w:val="BodyText"/>
        <w:spacing w:before="38"/>
        <w:rPr>
          <w:rFonts w:ascii="Trebuchet MS"/>
          <w:sz w:val="10"/>
        </w:rPr>
      </w:pPr>
    </w:p>
    <w:p>
      <w:pPr>
        <w:spacing w:line="132" w:lineRule="exact" w:before="0"/>
        <w:ind w:left="110" w:right="0" w:firstLine="0"/>
        <w:jc w:val="left"/>
        <w:rPr>
          <w:rFonts w:ascii="Aktiv Grotesk Light"/>
          <w:b w:val="0"/>
          <w:sz w:val="10"/>
        </w:rPr>
      </w:pPr>
      <w:r>
        <w:rPr>
          <w:rFonts w:ascii="Aktiv Grotesk Light"/>
          <w:b w:val="0"/>
          <w:color w:val="FFFFFF"/>
          <w:spacing w:val="-2"/>
          <w:sz w:val="10"/>
        </w:rPr>
        <w:t>LOCATION</w:t>
      </w:r>
    </w:p>
    <w:p>
      <w:pPr>
        <w:spacing w:line="165" w:lineRule="auto" w:before="39"/>
        <w:ind w:left="110" w:right="8355" w:firstLine="0"/>
        <w:jc w:val="left"/>
        <w:rPr>
          <w:sz w:val="18"/>
        </w:rPr>
      </w:pPr>
      <w:r>
        <w:rPr>
          <w:color w:val="FFFFFF"/>
          <w:sz w:val="18"/>
        </w:rPr>
        <w:t>NGV Australia</w:t>
      </w:r>
      <w:r>
        <w:rPr>
          <w:color w:val="FFFFFF"/>
          <w:spacing w:val="40"/>
          <w:sz w:val="18"/>
        </w:rPr>
        <w:t> </w:t>
      </w:r>
      <w:r>
        <w:rPr>
          <w:color w:val="FFFFFF"/>
          <w:sz w:val="18"/>
        </w:rPr>
        <w:t>Federation Square</w:t>
      </w:r>
    </w:p>
    <w:p>
      <w:pPr>
        <w:spacing w:line="132" w:lineRule="exact" w:before="31"/>
        <w:ind w:left="110" w:right="0" w:firstLine="0"/>
        <w:jc w:val="left"/>
        <w:rPr>
          <w:rFonts w:ascii="Aktiv Grotesk Light"/>
          <w:b w:val="0"/>
          <w:sz w:val="10"/>
        </w:rPr>
      </w:pPr>
      <w:r>
        <w:rPr>
          <w:rFonts w:ascii="Aktiv Grotesk Light"/>
          <w:b w:val="0"/>
          <w:color w:val="FFFFFF"/>
          <w:sz w:val="10"/>
        </w:rPr>
        <w:t>POSTAL</w:t>
      </w:r>
      <w:r>
        <w:rPr>
          <w:rFonts w:ascii="Aktiv Grotesk Light"/>
          <w:b w:val="0"/>
          <w:color w:val="FFFFFF"/>
          <w:spacing w:val="9"/>
          <w:sz w:val="10"/>
        </w:rPr>
        <w:t> </w:t>
      </w:r>
      <w:r>
        <w:rPr>
          <w:rFonts w:ascii="Aktiv Grotesk Light"/>
          <w:b w:val="0"/>
          <w:color w:val="FFFFFF"/>
          <w:spacing w:val="-2"/>
          <w:sz w:val="10"/>
        </w:rPr>
        <w:t>ADDRESS</w:t>
      </w:r>
    </w:p>
    <w:p>
      <w:pPr>
        <w:spacing w:line="216" w:lineRule="exact" w:before="0"/>
        <w:ind w:left="110" w:right="0" w:firstLine="0"/>
        <w:jc w:val="left"/>
        <w:rPr>
          <w:sz w:val="18"/>
        </w:rPr>
      </w:pPr>
      <w:r>
        <w:rPr>
          <w:color w:val="FFFFFF"/>
          <w:sz w:val="18"/>
        </w:rPr>
        <w:t>PO</w:t>
      </w:r>
      <w:r>
        <w:rPr>
          <w:color w:val="FFFFFF"/>
          <w:spacing w:val="7"/>
          <w:sz w:val="18"/>
        </w:rPr>
        <w:t> </w:t>
      </w:r>
      <w:r>
        <w:rPr>
          <w:color w:val="FFFFFF"/>
          <w:sz w:val="18"/>
        </w:rPr>
        <w:t>Box</w:t>
      </w:r>
      <w:r>
        <w:rPr>
          <w:color w:val="FFFFFF"/>
          <w:spacing w:val="8"/>
          <w:sz w:val="18"/>
        </w:rPr>
        <w:t> </w:t>
      </w:r>
      <w:r>
        <w:rPr>
          <w:color w:val="FFFFFF"/>
          <w:spacing w:val="-4"/>
          <w:sz w:val="18"/>
        </w:rPr>
        <w:t>7259</w:t>
      </w:r>
    </w:p>
    <w:p>
      <w:pPr>
        <w:spacing w:line="244" w:lineRule="exact" w:before="0"/>
        <w:ind w:left="110" w:right="0" w:firstLine="0"/>
        <w:jc w:val="left"/>
        <w:rPr>
          <w:sz w:val="18"/>
        </w:rPr>
      </w:pPr>
      <w:r>
        <w:rPr>
          <w:color w:val="FFFFFF"/>
          <w:sz w:val="18"/>
        </w:rPr>
        <w:t>Melbourne,</w:t>
      </w:r>
      <w:r>
        <w:rPr>
          <w:color w:val="FFFFFF"/>
          <w:spacing w:val="20"/>
          <w:sz w:val="18"/>
        </w:rPr>
        <w:t> </w:t>
      </w:r>
      <w:r>
        <w:rPr>
          <w:color w:val="FFFFFF"/>
          <w:sz w:val="18"/>
        </w:rPr>
        <w:t>Vic</w:t>
      </w:r>
      <w:r>
        <w:rPr>
          <w:color w:val="FFFFFF"/>
          <w:spacing w:val="21"/>
          <w:sz w:val="18"/>
        </w:rPr>
        <w:t> </w:t>
      </w:r>
      <w:r>
        <w:rPr>
          <w:color w:val="FFFFFF"/>
          <w:spacing w:val="-4"/>
          <w:sz w:val="18"/>
        </w:rPr>
        <w:t>8004</w:t>
      </w:r>
    </w:p>
    <w:p>
      <w:pPr>
        <w:spacing w:line="132" w:lineRule="exact" w:before="8"/>
        <w:ind w:left="110" w:right="0" w:firstLine="0"/>
        <w:jc w:val="left"/>
        <w:rPr>
          <w:rFonts w:ascii="Aktiv Grotesk Light"/>
          <w:b w:val="0"/>
          <w:sz w:val="10"/>
        </w:rPr>
      </w:pPr>
      <w:r>
        <w:rPr>
          <w:rFonts w:ascii="Aktiv Grotesk Light"/>
          <w:b w:val="0"/>
          <w:color w:val="FFFFFF"/>
          <w:spacing w:val="-2"/>
          <w:sz w:val="10"/>
        </w:rPr>
        <w:t>CONTACT</w:t>
      </w:r>
    </w:p>
    <w:p>
      <w:pPr>
        <w:spacing w:line="260" w:lineRule="exact" w:before="0"/>
        <w:ind w:left="110" w:right="0" w:firstLine="0"/>
        <w:jc w:val="left"/>
        <w:rPr>
          <w:sz w:val="18"/>
        </w:rPr>
      </w:pPr>
      <w:r>
        <w:rPr>
          <w:color w:val="FFFFFF"/>
          <w:sz w:val="18"/>
        </w:rPr>
        <w:t>T:</w:t>
      </w:r>
      <w:r>
        <w:rPr>
          <w:color w:val="FFFFFF"/>
          <w:spacing w:val="7"/>
          <w:sz w:val="18"/>
        </w:rPr>
        <w:t> </w:t>
      </w:r>
      <w:r>
        <w:rPr>
          <w:color w:val="FFFFFF"/>
          <w:sz w:val="18"/>
        </w:rPr>
        <w:t>0403</w:t>
      </w:r>
      <w:r>
        <w:rPr>
          <w:color w:val="FFFFFF"/>
          <w:spacing w:val="8"/>
          <w:sz w:val="18"/>
        </w:rPr>
        <w:t> </w:t>
      </w:r>
      <w:r>
        <w:rPr>
          <w:color w:val="FFFFFF"/>
          <w:sz w:val="18"/>
        </w:rPr>
        <w:t>268</w:t>
      </w:r>
      <w:r>
        <w:rPr>
          <w:color w:val="FFFFFF"/>
          <w:spacing w:val="8"/>
          <w:sz w:val="18"/>
        </w:rPr>
        <w:t> </w:t>
      </w:r>
      <w:r>
        <w:rPr>
          <w:color w:val="FFFFFF"/>
          <w:spacing w:val="-5"/>
          <w:sz w:val="18"/>
        </w:rPr>
        <w:t>017</w:t>
      </w:r>
    </w:p>
    <w:p>
      <w:pPr>
        <w:spacing w:line="132" w:lineRule="exact" w:before="7"/>
        <w:ind w:left="110" w:right="0" w:firstLine="0"/>
        <w:jc w:val="left"/>
        <w:rPr>
          <w:rFonts w:ascii="Aktiv Grotesk Light"/>
          <w:b w:val="0"/>
          <w:sz w:val="10"/>
        </w:rPr>
      </w:pPr>
      <w:r>
        <w:rPr>
          <w:rFonts w:ascii="Aktiv Grotesk Light"/>
          <w:b w:val="0"/>
          <w:color w:val="FFFFFF"/>
          <w:spacing w:val="-5"/>
          <w:sz w:val="10"/>
        </w:rPr>
        <w:t>WEB</w:t>
      </w:r>
    </w:p>
    <w:p>
      <w:pPr>
        <w:spacing w:line="260" w:lineRule="exact" w:before="0"/>
        <w:ind w:left="110" w:right="0" w:firstLine="0"/>
        <w:jc w:val="left"/>
        <w:rPr>
          <w:sz w:val="18"/>
        </w:rPr>
      </w:pPr>
      <w:r>
        <w:rPr>
          <w:color w:val="FFFFFF"/>
          <w:spacing w:val="-2"/>
          <w:sz w:val="18"/>
        </w:rPr>
        <w:t>pgav.org.au</w:t>
      </w:r>
    </w:p>
    <w:sectPr>
      <w:headerReference w:type="default" r:id="rId33"/>
      <w:footerReference w:type="default" r:id="rId34"/>
      <w:pgSz w:w="11910" w:h="16840"/>
      <w:pgMar w:header="0" w:footer="0" w:top="1040" w:bottom="280" w:left="74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ktiv Grotesk">
    <w:altName w:val="Aktiv Grotesk"/>
    <w:charset w:val="0"/>
    <w:family w:val="swiss"/>
    <w:pitch w:val="variable"/>
  </w:font>
  <w:font w:name="Aktiv Grotesk Light">
    <w:altName w:val="Aktiv Grotesk Light"/>
    <w:charset w:val="0"/>
    <w:family w:val="swiss"/>
    <w:pitch w:val="variable"/>
  </w:font>
  <w:font w:name="Trebuchet MS">
    <w:altName w:val="Trebuchet MS"/>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487040">
              <wp:simplePos x="0" y="0"/>
              <wp:positionH relativeFrom="page">
                <wp:posOffset>501900</wp:posOffset>
              </wp:positionH>
              <wp:positionV relativeFrom="page">
                <wp:posOffset>10165285</wp:posOffset>
              </wp:positionV>
              <wp:extent cx="217170" cy="2413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7170" cy="241300"/>
                      </a:xfrm>
                      <a:prstGeom prst="rect">
                        <a:avLst/>
                      </a:prstGeom>
                    </wps:spPr>
                    <wps:txbx>
                      <w:txbxContent>
                        <w:p>
                          <w:pPr>
                            <w:spacing w:line="380" w:lineRule="exact" w:before="0"/>
                            <w:ind w:left="60" w:right="0" w:firstLine="0"/>
                            <w:jc w:val="left"/>
                            <w:rPr>
                              <w:sz w:val="34"/>
                            </w:rPr>
                          </w:pPr>
                          <w:r>
                            <w:rPr>
                              <w:color w:val="E40521"/>
                              <w:spacing w:val="-10"/>
                              <w:sz w:val="34"/>
                            </w:rPr>
                            <w:fldChar w:fldCharType="begin"/>
                          </w:r>
                          <w:r>
                            <w:rPr>
                              <w:color w:val="E40521"/>
                              <w:spacing w:val="-10"/>
                              <w:sz w:val="34"/>
                            </w:rPr>
                            <w:instrText> PAGE </w:instrText>
                          </w:r>
                          <w:r>
                            <w:rPr>
                              <w:color w:val="E40521"/>
                              <w:spacing w:val="-10"/>
                              <w:sz w:val="34"/>
                            </w:rPr>
                            <w:fldChar w:fldCharType="separate"/>
                          </w:r>
                          <w:r>
                            <w:rPr>
                              <w:color w:val="E40521"/>
                              <w:spacing w:val="-10"/>
                              <w:sz w:val="34"/>
                            </w:rPr>
                            <w:t>2</w:t>
                          </w:r>
                          <w:r>
                            <w:rPr>
                              <w:color w:val="E40521"/>
                              <w:spacing w:val="-10"/>
                              <w:sz w:val="34"/>
                            </w:rPr>
                            <w:fldChar w:fldCharType="end"/>
                          </w:r>
                        </w:p>
                      </w:txbxContent>
                    </wps:txbx>
                    <wps:bodyPr wrap="square" lIns="0" tIns="0" rIns="0" bIns="0" rtlCol="0">
                      <a:noAutofit/>
                    </wps:bodyPr>
                  </wps:wsp>
                </a:graphicData>
              </a:graphic>
            </wp:anchor>
          </w:drawing>
        </mc:Choice>
        <mc:Fallback>
          <w:pict>
            <v:shape style="position:absolute;margin-left:39.519699pt;margin-top:800.416199pt;width:17.1pt;height:19pt;mso-position-horizontal-relative:page;mso-position-vertical-relative:page;z-index:-16829440" type="#_x0000_t202" id="docshape9" filled="false" stroked="false">
              <v:textbox inset="0,0,0,0">
                <w:txbxContent>
                  <w:p>
                    <w:pPr>
                      <w:spacing w:line="380" w:lineRule="exact" w:before="0"/>
                      <w:ind w:left="60" w:right="0" w:firstLine="0"/>
                      <w:jc w:val="left"/>
                      <w:rPr>
                        <w:sz w:val="34"/>
                      </w:rPr>
                    </w:pPr>
                    <w:r>
                      <w:rPr>
                        <w:color w:val="E40521"/>
                        <w:spacing w:val="-10"/>
                        <w:sz w:val="34"/>
                      </w:rPr>
                      <w:fldChar w:fldCharType="begin"/>
                    </w:r>
                    <w:r>
                      <w:rPr>
                        <w:color w:val="E40521"/>
                        <w:spacing w:val="-10"/>
                        <w:sz w:val="34"/>
                      </w:rPr>
                      <w:instrText> PAGE </w:instrText>
                    </w:r>
                    <w:r>
                      <w:rPr>
                        <w:color w:val="E40521"/>
                        <w:spacing w:val="-10"/>
                        <w:sz w:val="34"/>
                      </w:rPr>
                      <w:fldChar w:fldCharType="separate"/>
                    </w:r>
                    <w:r>
                      <w:rPr>
                        <w:color w:val="E40521"/>
                        <w:spacing w:val="-10"/>
                        <w:sz w:val="34"/>
                      </w:rPr>
                      <w:t>2</w:t>
                    </w:r>
                    <w:r>
                      <w:rPr>
                        <w:color w:val="E40521"/>
                        <w:spacing w:val="-10"/>
                        <w:sz w:val="3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488064">
              <wp:simplePos x="0" y="0"/>
              <wp:positionH relativeFrom="page">
                <wp:posOffset>501900</wp:posOffset>
              </wp:positionH>
              <wp:positionV relativeFrom="page">
                <wp:posOffset>10165285</wp:posOffset>
              </wp:positionV>
              <wp:extent cx="344805" cy="2413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44805" cy="241300"/>
                      </a:xfrm>
                      <a:prstGeom prst="rect">
                        <a:avLst/>
                      </a:prstGeom>
                    </wps:spPr>
                    <wps:txbx>
                      <w:txbxContent>
                        <w:p>
                          <w:pPr>
                            <w:spacing w:line="380" w:lineRule="exact" w:before="0"/>
                            <w:ind w:left="60" w:right="0" w:firstLine="0"/>
                            <w:jc w:val="left"/>
                            <w:rPr>
                              <w:sz w:val="34"/>
                            </w:rPr>
                          </w:pPr>
                          <w:r>
                            <w:rPr>
                              <w:color w:val="E40521"/>
                              <w:spacing w:val="-5"/>
                              <w:sz w:val="34"/>
                            </w:rPr>
                            <w:fldChar w:fldCharType="begin"/>
                          </w:r>
                          <w:r>
                            <w:rPr>
                              <w:color w:val="E40521"/>
                              <w:spacing w:val="-5"/>
                              <w:sz w:val="34"/>
                            </w:rPr>
                            <w:instrText> PAGE </w:instrText>
                          </w:r>
                          <w:r>
                            <w:rPr>
                              <w:color w:val="E40521"/>
                              <w:spacing w:val="-5"/>
                              <w:sz w:val="34"/>
                            </w:rPr>
                            <w:fldChar w:fldCharType="separate"/>
                          </w:r>
                          <w:r>
                            <w:rPr>
                              <w:color w:val="E40521"/>
                              <w:spacing w:val="-5"/>
                              <w:sz w:val="34"/>
                            </w:rPr>
                            <w:t>12</w:t>
                          </w:r>
                          <w:r>
                            <w:rPr>
                              <w:color w:val="E40521"/>
                              <w:spacing w:val="-5"/>
                              <w:sz w:val="34"/>
                            </w:rPr>
                            <w:fldChar w:fldCharType="end"/>
                          </w:r>
                        </w:p>
                      </w:txbxContent>
                    </wps:txbx>
                    <wps:bodyPr wrap="square" lIns="0" tIns="0" rIns="0" bIns="0" rtlCol="0">
                      <a:noAutofit/>
                    </wps:bodyPr>
                  </wps:wsp>
                </a:graphicData>
              </a:graphic>
            </wp:anchor>
          </w:drawing>
        </mc:Choice>
        <mc:Fallback>
          <w:pict>
            <v:shape style="position:absolute;margin-left:39.519699pt;margin-top:800.416199pt;width:27.15pt;height:19pt;mso-position-horizontal-relative:page;mso-position-vertical-relative:page;z-index:-16828416" type="#_x0000_t202" id="docshape16" filled="false" stroked="false">
              <v:textbox inset="0,0,0,0">
                <w:txbxContent>
                  <w:p>
                    <w:pPr>
                      <w:spacing w:line="380" w:lineRule="exact" w:before="0"/>
                      <w:ind w:left="60" w:right="0" w:firstLine="0"/>
                      <w:jc w:val="left"/>
                      <w:rPr>
                        <w:sz w:val="34"/>
                      </w:rPr>
                    </w:pPr>
                    <w:r>
                      <w:rPr>
                        <w:color w:val="E40521"/>
                        <w:spacing w:val="-5"/>
                        <w:sz w:val="34"/>
                      </w:rPr>
                      <w:fldChar w:fldCharType="begin"/>
                    </w:r>
                    <w:r>
                      <w:rPr>
                        <w:color w:val="E40521"/>
                        <w:spacing w:val="-5"/>
                        <w:sz w:val="34"/>
                      </w:rPr>
                      <w:instrText> PAGE </w:instrText>
                    </w:r>
                    <w:r>
                      <w:rPr>
                        <w:color w:val="E40521"/>
                        <w:spacing w:val="-5"/>
                        <w:sz w:val="34"/>
                      </w:rPr>
                      <w:fldChar w:fldCharType="separate"/>
                    </w:r>
                    <w:r>
                      <w:rPr>
                        <w:color w:val="E40521"/>
                        <w:spacing w:val="-5"/>
                        <w:sz w:val="34"/>
                      </w:rPr>
                      <w:t>12</w:t>
                    </w:r>
                    <w:r>
                      <w:rPr>
                        <w:color w:val="E40521"/>
                        <w:spacing w:val="-5"/>
                        <w:sz w:val="3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486528">
              <wp:simplePos x="0" y="0"/>
              <wp:positionH relativeFrom="page">
                <wp:posOffset>527300</wp:posOffset>
              </wp:positionH>
              <wp:positionV relativeFrom="page">
                <wp:posOffset>347302</wp:posOffset>
              </wp:positionV>
              <wp:extent cx="1597660" cy="152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597660" cy="152400"/>
                      </a:xfrm>
                      <a:prstGeom prst="rect">
                        <a:avLst/>
                      </a:prstGeom>
                    </wps:spPr>
                    <wps:txbx>
                      <w:txbxContent>
                        <w:p>
                          <w:pPr>
                            <w:pStyle w:val="BodyText"/>
                            <w:spacing w:line="240" w:lineRule="exact"/>
                            <w:ind w:left="20"/>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txbxContent>
                    </wps:txbx>
                    <wps:bodyPr wrap="square" lIns="0" tIns="0" rIns="0" bIns="0" rtlCol="0">
                      <a:noAutofit/>
                    </wps:bodyPr>
                  </wps:wsp>
                </a:graphicData>
              </a:graphic>
            </wp:anchor>
          </w:drawing>
        </mc:Choice>
        <mc:Fallback>
          <w:pict>
            <v:shape style="position:absolute;margin-left:41.519699pt;margin-top:27.346615pt;width:125.8pt;height:12pt;mso-position-horizontal-relative:page;mso-position-vertical-relative:page;z-index:-16829952" type="#_x0000_t202" id="docshape8" filled="false" stroked="false">
              <v:textbox inset="0,0,0,0">
                <w:txbxContent>
                  <w:p>
                    <w:pPr>
                      <w:pStyle w:val="BodyText"/>
                      <w:spacing w:line="240" w:lineRule="exact"/>
                      <w:ind w:left="20"/>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487552">
              <wp:simplePos x="0" y="0"/>
              <wp:positionH relativeFrom="page">
                <wp:posOffset>527300</wp:posOffset>
              </wp:positionH>
              <wp:positionV relativeFrom="page">
                <wp:posOffset>347302</wp:posOffset>
              </wp:positionV>
              <wp:extent cx="1597660" cy="1524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597660" cy="152400"/>
                      </a:xfrm>
                      <a:prstGeom prst="rect">
                        <a:avLst/>
                      </a:prstGeom>
                    </wps:spPr>
                    <wps:txbx>
                      <w:txbxContent>
                        <w:p>
                          <w:pPr>
                            <w:pStyle w:val="BodyText"/>
                            <w:spacing w:line="240" w:lineRule="exact"/>
                            <w:ind w:left="20"/>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txbxContent>
                    </wps:txbx>
                    <wps:bodyPr wrap="square" lIns="0" tIns="0" rIns="0" bIns="0" rtlCol="0">
                      <a:noAutofit/>
                    </wps:bodyPr>
                  </wps:wsp>
                </a:graphicData>
              </a:graphic>
            </wp:anchor>
          </w:drawing>
        </mc:Choice>
        <mc:Fallback>
          <w:pict>
            <v:shape style="position:absolute;margin-left:41.519699pt;margin-top:27.346615pt;width:125.8pt;height:12pt;mso-position-horizontal-relative:page;mso-position-vertical-relative:page;z-index:-16828928" type="#_x0000_t202" id="docshape15" filled="false" stroked="false">
              <v:textbox inset="0,0,0,0">
                <w:txbxContent>
                  <w:p>
                    <w:pPr>
                      <w:pStyle w:val="BodyText"/>
                      <w:spacing w:line="240" w:lineRule="exact"/>
                      <w:ind w:left="20"/>
                    </w:pPr>
                    <w:r>
                      <w:rPr>
                        <w:color w:val="E40521"/>
                      </w:rPr>
                      <w:t>Equity</w:t>
                    </w:r>
                    <w:r>
                      <w:rPr>
                        <w:color w:val="E40521"/>
                        <w:spacing w:val="-2"/>
                      </w:rPr>
                      <w:t> </w:t>
                    </w:r>
                    <w:r>
                      <w:rPr>
                        <w:color w:val="E40521"/>
                      </w:rPr>
                      <w:t>Action</w:t>
                    </w:r>
                    <w:r>
                      <w:rPr>
                        <w:color w:val="E40521"/>
                        <w:spacing w:val="-1"/>
                      </w:rPr>
                      <w:t> </w:t>
                    </w:r>
                    <w:r>
                      <w:rPr>
                        <w:color w:val="E40521"/>
                      </w:rPr>
                      <w:t>Plan</w:t>
                    </w:r>
                    <w:r>
                      <w:rPr>
                        <w:color w:val="E40521"/>
                        <w:spacing w:val="-1"/>
                      </w:rPr>
                      <w:t> </w:t>
                    </w:r>
                    <w:r>
                      <w:rPr>
                        <w:color w:val="E40521"/>
                      </w:rPr>
                      <w:t>2025-</w:t>
                    </w:r>
                    <w:r>
                      <w:rPr>
                        <w:color w:val="E40521"/>
                        <w:spacing w:val="-5"/>
                      </w:rPr>
                      <w:t>28</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8">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7">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6">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5">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4">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3">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2">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1">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0">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9">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8">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7">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6">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5">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4">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3">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2">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1">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0">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9">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8">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7">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6">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5">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4">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3">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2">
    <w:multiLevelType w:val="hybridMultilevel"/>
    <w:lvl w:ilvl="0">
      <w:start w:val="0"/>
      <w:numFmt w:val="bullet"/>
      <w:lvlText w:val=""/>
      <w:lvlJc w:val="left"/>
      <w:pPr>
        <w:ind w:left="386" w:hanging="285"/>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1358" w:hanging="285"/>
      </w:pPr>
      <w:rPr>
        <w:rFonts w:hint="default"/>
        <w:lang w:val="en-US" w:eastAsia="en-US" w:bidi="ar-SA"/>
      </w:rPr>
    </w:lvl>
    <w:lvl w:ilvl="2">
      <w:start w:val="0"/>
      <w:numFmt w:val="bullet"/>
      <w:lvlText w:val="•"/>
      <w:lvlJc w:val="left"/>
      <w:pPr>
        <w:ind w:left="2337" w:hanging="285"/>
      </w:pPr>
      <w:rPr>
        <w:rFonts w:hint="default"/>
        <w:lang w:val="en-US" w:eastAsia="en-US" w:bidi="ar-SA"/>
      </w:rPr>
    </w:lvl>
    <w:lvl w:ilvl="3">
      <w:start w:val="0"/>
      <w:numFmt w:val="bullet"/>
      <w:lvlText w:val="•"/>
      <w:lvlJc w:val="left"/>
      <w:pPr>
        <w:ind w:left="3315" w:hanging="285"/>
      </w:pPr>
      <w:rPr>
        <w:rFonts w:hint="default"/>
        <w:lang w:val="en-US" w:eastAsia="en-US" w:bidi="ar-SA"/>
      </w:rPr>
    </w:lvl>
    <w:lvl w:ilvl="4">
      <w:start w:val="0"/>
      <w:numFmt w:val="bullet"/>
      <w:lvlText w:val="•"/>
      <w:lvlJc w:val="left"/>
      <w:pPr>
        <w:ind w:left="4294" w:hanging="285"/>
      </w:pPr>
      <w:rPr>
        <w:rFonts w:hint="default"/>
        <w:lang w:val="en-US" w:eastAsia="en-US" w:bidi="ar-SA"/>
      </w:rPr>
    </w:lvl>
    <w:lvl w:ilvl="5">
      <w:start w:val="0"/>
      <w:numFmt w:val="bullet"/>
      <w:lvlText w:val="•"/>
      <w:lvlJc w:val="left"/>
      <w:pPr>
        <w:ind w:left="5272" w:hanging="285"/>
      </w:pPr>
      <w:rPr>
        <w:rFonts w:hint="default"/>
        <w:lang w:val="en-US" w:eastAsia="en-US" w:bidi="ar-SA"/>
      </w:rPr>
    </w:lvl>
    <w:lvl w:ilvl="6">
      <w:start w:val="0"/>
      <w:numFmt w:val="bullet"/>
      <w:lvlText w:val="•"/>
      <w:lvlJc w:val="left"/>
      <w:pPr>
        <w:ind w:left="6251" w:hanging="285"/>
      </w:pPr>
      <w:rPr>
        <w:rFonts w:hint="default"/>
        <w:lang w:val="en-US" w:eastAsia="en-US" w:bidi="ar-SA"/>
      </w:rPr>
    </w:lvl>
    <w:lvl w:ilvl="7">
      <w:start w:val="0"/>
      <w:numFmt w:val="bullet"/>
      <w:lvlText w:val="•"/>
      <w:lvlJc w:val="left"/>
      <w:pPr>
        <w:ind w:left="7229" w:hanging="285"/>
      </w:pPr>
      <w:rPr>
        <w:rFonts w:hint="default"/>
        <w:lang w:val="en-US" w:eastAsia="en-US" w:bidi="ar-SA"/>
      </w:rPr>
    </w:lvl>
    <w:lvl w:ilvl="8">
      <w:start w:val="0"/>
      <w:numFmt w:val="bullet"/>
      <w:lvlText w:val="•"/>
      <w:lvlJc w:val="left"/>
      <w:pPr>
        <w:ind w:left="8208" w:hanging="285"/>
      </w:pPr>
      <w:rPr>
        <w:rFonts w:hint="default"/>
        <w:lang w:val="en-US" w:eastAsia="en-US" w:bidi="ar-SA"/>
      </w:rPr>
    </w:lvl>
  </w:abstractNum>
  <w:abstractNum w:abstractNumId="1">
    <w:multiLevelType w:val="hybridMultilevel"/>
    <w:lvl w:ilvl="0">
      <w:start w:val="1"/>
      <w:numFmt w:val="decimal"/>
      <w:lvlText w:val="%1."/>
      <w:lvlJc w:val="left"/>
      <w:pPr>
        <w:ind w:left="110" w:hanging="146"/>
        <w:jc w:val="left"/>
      </w:pPr>
      <w:rPr>
        <w:rFonts w:hint="default" w:ascii="Aktiv Grotesk" w:hAnsi="Aktiv Grotesk" w:eastAsia="Aktiv Grotesk" w:cs="Aktiv Grotesk"/>
        <w:b w:val="0"/>
        <w:bCs w:val="0"/>
        <w:i w:val="0"/>
        <w:iCs w:val="0"/>
        <w:spacing w:val="0"/>
        <w:w w:val="100"/>
        <w:sz w:val="14"/>
        <w:szCs w:val="14"/>
        <w:lang w:val="en-US" w:eastAsia="en-US" w:bidi="ar-SA"/>
      </w:rPr>
    </w:lvl>
    <w:lvl w:ilvl="1">
      <w:start w:val="0"/>
      <w:numFmt w:val="bullet"/>
      <w:lvlText w:val="•"/>
      <w:lvlJc w:val="left"/>
      <w:pPr>
        <w:ind w:left="621" w:hanging="146"/>
      </w:pPr>
      <w:rPr>
        <w:rFonts w:hint="default"/>
        <w:lang w:val="en-US" w:eastAsia="en-US" w:bidi="ar-SA"/>
      </w:rPr>
    </w:lvl>
    <w:lvl w:ilvl="2">
      <w:start w:val="0"/>
      <w:numFmt w:val="bullet"/>
      <w:lvlText w:val="•"/>
      <w:lvlJc w:val="left"/>
      <w:pPr>
        <w:ind w:left="1123" w:hanging="146"/>
      </w:pPr>
      <w:rPr>
        <w:rFonts w:hint="default"/>
        <w:lang w:val="en-US" w:eastAsia="en-US" w:bidi="ar-SA"/>
      </w:rPr>
    </w:lvl>
    <w:lvl w:ilvl="3">
      <w:start w:val="0"/>
      <w:numFmt w:val="bullet"/>
      <w:lvlText w:val="•"/>
      <w:lvlJc w:val="left"/>
      <w:pPr>
        <w:ind w:left="1624" w:hanging="146"/>
      </w:pPr>
      <w:rPr>
        <w:rFonts w:hint="default"/>
        <w:lang w:val="en-US" w:eastAsia="en-US" w:bidi="ar-SA"/>
      </w:rPr>
    </w:lvl>
    <w:lvl w:ilvl="4">
      <w:start w:val="0"/>
      <w:numFmt w:val="bullet"/>
      <w:lvlText w:val="•"/>
      <w:lvlJc w:val="left"/>
      <w:pPr>
        <w:ind w:left="2126" w:hanging="146"/>
      </w:pPr>
      <w:rPr>
        <w:rFonts w:hint="default"/>
        <w:lang w:val="en-US" w:eastAsia="en-US" w:bidi="ar-SA"/>
      </w:rPr>
    </w:lvl>
    <w:lvl w:ilvl="5">
      <w:start w:val="0"/>
      <w:numFmt w:val="bullet"/>
      <w:lvlText w:val="•"/>
      <w:lvlJc w:val="left"/>
      <w:pPr>
        <w:ind w:left="2628" w:hanging="146"/>
      </w:pPr>
      <w:rPr>
        <w:rFonts w:hint="default"/>
        <w:lang w:val="en-US" w:eastAsia="en-US" w:bidi="ar-SA"/>
      </w:rPr>
    </w:lvl>
    <w:lvl w:ilvl="6">
      <w:start w:val="0"/>
      <w:numFmt w:val="bullet"/>
      <w:lvlText w:val="•"/>
      <w:lvlJc w:val="left"/>
      <w:pPr>
        <w:ind w:left="3129" w:hanging="146"/>
      </w:pPr>
      <w:rPr>
        <w:rFonts w:hint="default"/>
        <w:lang w:val="en-US" w:eastAsia="en-US" w:bidi="ar-SA"/>
      </w:rPr>
    </w:lvl>
    <w:lvl w:ilvl="7">
      <w:start w:val="0"/>
      <w:numFmt w:val="bullet"/>
      <w:lvlText w:val="•"/>
      <w:lvlJc w:val="left"/>
      <w:pPr>
        <w:ind w:left="3631" w:hanging="146"/>
      </w:pPr>
      <w:rPr>
        <w:rFonts w:hint="default"/>
        <w:lang w:val="en-US" w:eastAsia="en-US" w:bidi="ar-SA"/>
      </w:rPr>
    </w:lvl>
    <w:lvl w:ilvl="8">
      <w:start w:val="0"/>
      <w:numFmt w:val="bullet"/>
      <w:lvlText w:val="•"/>
      <w:lvlJc w:val="left"/>
      <w:pPr>
        <w:ind w:left="4133" w:hanging="146"/>
      </w:pPr>
      <w:rPr>
        <w:rFonts w:hint="default"/>
        <w:lang w:val="en-US" w:eastAsia="en-US" w:bidi="ar-SA"/>
      </w:rPr>
    </w:lvl>
  </w:abstractNum>
  <w:abstractNum w:abstractNumId="0">
    <w:multiLevelType w:val="hybridMultilevel"/>
    <w:lvl w:ilvl="0">
      <w:start w:val="2"/>
      <w:numFmt w:val="decimal"/>
      <w:lvlText w:val="%1."/>
      <w:lvlJc w:val="left"/>
      <w:pPr>
        <w:ind w:left="110" w:hanging="146"/>
        <w:jc w:val="left"/>
      </w:pPr>
      <w:rPr>
        <w:rFonts w:hint="default" w:ascii="Aktiv Grotesk" w:hAnsi="Aktiv Grotesk" w:eastAsia="Aktiv Grotesk" w:cs="Aktiv Grotesk"/>
        <w:b w:val="0"/>
        <w:bCs w:val="0"/>
        <w:i w:val="0"/>
        <w:iCs w:val="0"/>
        <w:spacing w:val="0"/>
        <w:w w:val="100"/>
        <w:sz w:val="14"/>
        <w:szCs w:val="14"/>
        <w:lang w:val="en-US" w:eastAsia="en-US" w:bidi="ar-SA"/>
      </w:rPr>
    </w:lvl>
    <w:lvl w:ilvl="1">
      <w:start w:val="0"/>
      <w:numFmt w:val="bullet"/>
      <w:lvlText w:val=""/>
      <w:lvlJc w:val="left"/>
      <w:pPr>
        <w:ind w:left="394" w:hanging="284"/>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321" w:hanging="284"/>
      </w:pPr>
      <w:rPr>
        <w:rFonts w:hint="default"/>
        <w:lang w:val="en-US" w:eastAsia="en-US" w:bidi="ar-SA"/>
      </w:rPr>
    </w:lvl>
    <w:lvl w:ilvl="3">
      <w:start w:val="0"/>
      <w:numFmt w:val="bullet"/>
      <w:lvlText w:val="•"/>
      <w:lvlJc w:val="left"/>
      <w:pPr>
        <w:ind w:left="243" w:hanging="284"/>
      </w:pPr>
      <w:rPr>
        <w:rFonts w:hint="default"/>
        <w:lang w:val="en-US" w:eastAsia="en-US" w:bidi="ar-SA"/>
      </w:rPr>
    </w:lvl>
    <w:lvl w:ilvl="4">
      <w:start w:val="0"/>
      <w:numFmt w:val="bullet"/>
      <w:lvlText w:val="•"/>
      <w:lvlJc w:val="left"/>
      <w:pPr>
        <w:ind w:left="165" w:hanging="284"/>
      </w:pPr>
      <w:rPr>
        <w:rFonts w:hint="default"/>
        <w:lang w:val="en-US" w:eastAsia="en-US" w:bidi="ar-SA"/>
      </w:rPr>
    </w:lvl>
    <w:lvl w:ilvl="5">
      <w:start w:val="0"/>
      <w:numFmt w:val="bullet"/>
      <w:lvlText w:val="•"/>
      <w:lvlJc w:val="left"/>
      <w:pPr>
        <w:ind w:left="87" w:hanging="284"/>
      </w:pPr>
      <w:rPr>
        <w:rFonts w:hint="default"/>
        <w:lang w:val="en-US" w:eastAsia="en-US" w:bidi="ar-SA"/>
      </w:rPr>
    </w:lvl>
    <w:lvl w:ilvl="6">
      <w:start w:val="0"/>
      <w:numFmt w:val="bullet"/>
      <w:lvlText w:val="•"/>
      <w:lvlJc w:val="left"/>
      <w:pPr>
        <w:ind w:left="9" w:hanging="284"/>
      </w:pPr>
      <w:rPr>
        <w:rFonts w:hint="default"/>
        <w:lang w:val="en-US" w:eastAsia="en-US" w:bidi="ar-SA"/>
      </w:rPr>
    </w:lvl>
    <w:lvl w:ilvl="7">
      <w:start w:val="0"/>
      <w:numFmt w:val="bullet"/>
      <w:lvlText w:val="•"/>
      <w:lvlJc w:val="left"/>
      <w:pPr>
        <w:ind w:left="-69" w:hanging="284"/>
      </w:pPr>
      <w:rPr>
        <w:rFonts w:hint="default"/>
        <w:lang w:val="en-US" w:eastAsia="en-US" w:bidi="ar-SA"/>
      </w:rPr>
    </w:lvl>
    <w:lvl w:ilvl="8">
      <w:start w:val="0"/>
      <w:numFmt w:val="bullet"/>
      <w:lvlText w:val="•"/>
      <w:lvlJc w:val="left"/>
      <w:pPr>
        <w:ind w:left="-147" w:hanging="284"/>
      </w:pPr>
      <w:rPr>
        <w:rFonts w:hint="default"/>
        <w:lang w:val="en-US" w:eastAsia="en-US" w:bidi="ar-SA"/>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ktiv Grotesk" w:hAnsi="Aktiv Grotesk" w:eastAsia="Aktiv Grotesk" w:cs="Aktiv Grotesk"/>
      <w:lang w:val="en-US" w:eastAsia="en-US" w:bidi="ar-SA"/>
    </w:rPr>
  </w:style>
  <w:style w:styleId="BodyText" w:type="paragraph">
    <w:name w:val="Body Text"/>
    <w:basedOn w:val="Normal"/>
    <w:uiPriority w:val="1"/>
    <w:qFormat/>
    <w:pPr/>
    <w:rPr>
      <w:rFonts w:ascii="Aktiv Grotesk" w:hAnsi="Aktiv Grotesk" w:eastAsia="Aktiv Grotesk" w:cs="Aktiv Grotesk"/>
      <w:sz w:val="20"/>
      <w:szCs w:val="20"/>
      <w:lang w:val="en-US" w:eastAsia="en-US" w:bidi="ar-SA"/>
    </w:rPr>
  </w:style>
  <w:style w:styleId="Heading1" w:type="paragraph">
    <w:name w:val="Heading 1"/>
    <w:basedOn w:val="Normal"/>
    <w:uiPriority w:val="1"/>
    <w:qFormat/>
    <w:pPr>
      <w:spacing w:line="536" w:lineRule="exact"/>
      <w:ind w:left="110"/>
      <w:outlineLvl w:val="1"/>
    </w:pPr>
    <w:rPr>
      <w:rFonts w:ascii="Aktiv Grotesk" w:hAnsi="Aktiv Grotesk" w:eastAsia="Aktiv Grotesk" w:cs="Aktiv Grotesk"/>
      <w:sz w:val="34"/>
      <w:szCs w:val="34"/>
      <w:lang w:val="en-US" w:eastAsia="en-US" w:bidi="ar-SA"/>
    </w:rPr>
  </w:style>
  <w:style w:styleId="Heading2" w:type="paragraph">
    <w:name w:val="Heading 2"/>
    <w:basedOn w:val="Normal"/>
    <w:uiPriority w:val="1"/>
    <w:qFormat/>
    <w:pPr>
      <w:spacing w:line="381" w:lineRule="exact"/>
      <w:ind w:left="110"/>
      <w:outlineLvl w:val="2"/>
    </w:pPr>
    <w:rPr>
      <w:rFonts w:ascii="Aktiv Grotesk" w:hAnsi="Aktiv Grotesk" w:eastAsia="Aktiv Grotesk" w:cs="Aktiv Grotesk"/>
      <w:b/>
      <w:bCs/>
      <w:sz w:val="26"/>
      <w:szCs w:val="26"/>
      <w:lang w:val="en-US" w:eastAsia="en-US" w:bidi="ar-SA"/>
    </w:rPr>
  </w:style>
  <w:style w:styleId="Heading3" w:type="paragraph">
    <w:name w:val="Heading 3"/>
    <w:basedOn w:val="Normal"/>
    <w:uiPriority w:val="1"/>
    <w:qFormat/>
    <w:pPr>
      <w:spacing w:before="181" w:line="280" w:lineRule="exact"/>
      <w:ind w:left="110"/>
      <w:outlineLvl w:val="3"/>
    </w:pPr>
    <w:rPr>
      <w:rFonts w:ascii="Aktiv Grotesk" w:hAnsi="Aktiv Grotesk" w:eastAsia="Aktiv Grotesk" w:cs="Aktiv Grotesk"/>
      <w:b/>
      <w:bCs/>
      <w:sz w:val="20"/>
      <w:szCs w:val="20"/>
      <w:lang w:val="en-US" w:eastAsia="en-US" w:bidi="ar-SA"/>
    </w:rPr>
  </w:style>
  <w:style w:styleId="Title" w:type="paragraph">
    <w:name w:val="Title"/>
    <w:basedOn w:val="Normal"/>
    <w:uiPriority w:val="1"/>
    <w:qFormat/>
    <w:pPr>
      <w:spacing w:line="1000" w:lineRule="exact"/>
      <w:ind w:left="20"/>
    </w:pPr>
    <w:rPr>
      <w:rFonts w:ascii="Aktiv Grotesk" w:hAnsi="Aktiv Grotesk" w:eastAsia="Aktiv Grotesk" w:cs="Aktiv Grotesk"/>
      <w:b/>
      <w:bCs/>
      <w:sz w:val="96"/>
      <w:szCs w:val="96"/>
      <w:lang w:val="en-US" w:eastAsia="en-US" w:bidi="ar-SA"/>
    </w:rPr>
  </w:style>
  <w:style w:styleId="ListParagraph" w:type="paragraph">
    <w:name w:val="List Paragraph"/>
    <w:basedOn w:val="Normal"/>
    <w:uiPriority w:val="1"/>
    <w:qFormat/>
    <w:pPr>
      <w:ind w:left="394" w:right="130" w:hanging="284"/>
    </w:pPr>
    <w:rPr>
      <w:rFonts w:ascii="Aktiv Grotesk" w:hAnsi="Aktiv Grotesk" w:eastAsia="Aktiv Grotesk" w:cs="Aktiv Grotesk"/>
      <w:lang w:val="en-US" w:eastAsia="en-US" w:bidi="ar-SA"/>
    </w:rPr>
  </w:style>
  <w:style w:styleId="TableParagraph" w:type="paragraph">
    <w:name w:val="Table Paragraph"/>
    <w:basedOn w:val="Normal"/>
    <w:uiPriority w:val="1"/>
    <w:qFormat/>
    <w:pPr>
      <w:ind w:left="79"/>
    </w:pPr>
    <w:rPr>
      <w:rFonts w:ascii="Aktiv Grotesk" w:hAnsi="Aktiv Grotesk" w:eastAsia="Aktiv Grotesk" w:cs="Aktiv Grotesk"/>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hyperlink" Target="https://pgav.org.au/PGAV-Strategic-Plan-2022-2025~7050" TargetMode="External"/><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yperlink" Target="https://www.vic.gov.au/state-disability-plan/about-plan/about-people-disability" TargetMode="External"/><Relationship Id="rId17" Type="http://schemas.openxmlformats.org/officeDocument/2006/relationships/hyperlink" Target="https://www.safercare.vic.gov.au/sites/default/files/2020-09/The-health-and-wellbeing-of-the-LGBTIQ-" TargetMode="External"/><Relationship Id="rId18" Type="http://schemas.openxmlformats.org/officeDocument/2006/relationships/image" Target="media/image9.jpe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header" Target="header2.xml"/><Relationship Id="rId26" Type="http://schemas.openxmlformats.org/officeDocument/2006/relationships/footer" Target="footer2.xml"/><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jpeg"/><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33" Type="http://schemas.openxmlformats.org/officeDocument/2006/relationships/header" Target="header3.xml"/><Relationship Id="rId34" Type="http://schemas.openxmlformats.org/officeDocument/2006/relationships/footer" Target="footer3.xml"/><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2025-04-28T02:12:27Z</dcterms:created>
  <dcterms:modified xsi:type="dcterms:W3CDTF">2025-04-28T02:12:27Z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Adobe InDesign 20.0 (Windows)</vt:lpwstr>
  </property>
  <property fmtid="{D5CDD505-2E9C-101B-9397-08002B2CF9AE}" pid="4" name="LastSaved">
    <vt:filetime>2025-04-28T00:00:00Z</vt:filetime>
  </property>
  <property fmtid="{D5CDD505-2E9C-101B-9397-08002B2CF9AE}" pid="5" name="Producer">
    <vt:lpwstr>Adobe PDF Library 17.0</vt:lpwstr>
  </property>
</Properties>
</file>